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DCE2" w14:textId="7074CB36" w:rsidR="00BC7A1F" w:rsidRDefault="00495E54" w:rsidP="00BC7A1F">
      <w:pPr>
        <w:pStyle w:val="Titel"/>
        <w:rPr>
          <w:lang w:val="en-US"/>
        </w:rPr>
      </w:pPr>
      <w:r>
        <w:rPr>
          <w:lang w:val="en-US"/>
        </w:rPr>
        <w:t>Summarized</w:t>
      </w:r>
      <w:r w:rsidR="004002D5">
        <w:rPr>
          <w:lang w:val="en-US"/>
        </w:rPr>
        <w:t xml:space="preserve"> </w:t>
      </w:r>
      <w:r w:rsidR="00BC7A1F">
        <w:rPr>
          <w:lang w:val="en-US"/>
        </w:rPr>
        <w:t>Checklist for IVDR Technical Documentations</w:t>
      </w:r>
    </w:p>
    <w:p w14:paraId="3D30F0BD" w14:textId="2A79F1D2" w:rsidR="00BF3CA7" w:rsidRPr="00BF3CA7" w:rsidRDefault="00BF3CA7">
      <w:pPr>
        <w:rPr>
          <w:lang w:val="en-US"/>
        </w:rPr>
      </w:pPr>
      <w:r w:rsidRPr="00BF3CA7">
        <w:rPr>
          <w:lang w:val="en-US"/>
        </w:rPr>
        <w:t>This list is based o</w:t>
      </w:r>
      <w:r>
        <w:rPr>
          <w:lang w:val="en-US"/>
        </w:rPr>
        <w:t xml:space="preserve">n Regulation (EU) 2017/746 (IVDR) Annex II and Annex III. It </w:t>
      </w:r>
      <w:r w:rsidR="00BC7A1F">
        <w:rPr>
          <w:lang w:val="en-US"/>
        </w:rPr>
        <w:t xml:space="preserve">helps to identify if all requirements are fulfilled and if you have all relevant documents included in your Technical Documentation. </w:t>
      </w:r>
    </w:p>
    <w:tbl>
      <w:tblPr>
        <w:tblW w:w="14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4955"/>
        <w:gridCol w:w="1014"/>
        <w:gridCol w:w="971"/>
        <w:gridCol w:w="1984"/>
        <w:gridCol w:w="4394"/>
      </w:tblGrid>
      <w:tr w:rsidR="00A0478D" w:rsidRPr="004C3A94" w14:paraId="170C4632" w14:textId="77777777" w:rsidTr="00161865">
        <w:trPr>
          <w:trHeight w:val="649"/>
          <w:tblHeader/>
        </w:trPr>
        <w:tc>
          <w:tcPr>
            <w:tcW w:w="715" w:type="dxa"/>
            <w:shd w:val="clear" w:color="auto" w:fill="00AADC"/>
            <w:noWrap/>
            <w:vAlign w:val="center"/>
            <w:hideMark/>
          </w:tcPr>
          <w:p w14:paraId="3A8AB456" w14:textId="7DAE5626" w:rsidR="00A0478D" w:rsidRPr="00A0478D" w:rsidRDefault="00A0478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FFFFFF" w:themeColor="background1"/>
                <w:lang w:val="en-GB" w:eastAsia="de-DE"/>
              </w:rPr>
            </w:pPr>
            <w:r w:rsidRPr="00A0478D">
              <w:rPr>
                <w:rFonts w:eastAsia="Times New Roman" w:cs="Calibri"/>
                <w:b/>
                <w:bCs/>
                <w:color w:val="FFFFFF" w:themeColor="background1"/>
                <w:lang w:val="en-GB" w:eastAsia="de-DE"/>
              </w:rPr>
              <w:t>Pos.</w:t>
            </w:r>
          </w:p>
        </w:tc>
        <w:tc>
          <w:tcPr>
            <w:tcW w:w="4955" w:type="dxa"/>
            <w:shd w:val="clear" w:color="auto" w:fill="00AADC"/>
            <w:noWrap/>
            <w:vAlign w:val="center"/>
            <w:hideMark/>
          </w:tcPr>
          <w:p w14:paraId="76351B4F" w14:textId="6C7A9BC8" w:rsidR="00A0478D" w:rsidRPr="00A0478D" w:rsidRDefault="00A0478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FFFFFF" w:themeColor="background1"/>
                <w:lang w:val="en-GB" w:eastAsia="de-DE"/>
              </w:rPr>
            </w:pPr>
            <w:r w:rsidRPr="00A0478D">
              <w:rPr>
                <w:rFonts w:eastAsia="Times New Roman" w:cs="Calibri"/>
                <w:b/>
                <w:bCs/>
                <w:color w:val="FFFFFF" w:themeColor="background1"/>
                <w:lang w:val="en-GB" w:eastAsia="de-DE"/>
              </w:rPr>
              <w:t>Requirement</w:t>
            </w:r>
          </w:p>
        </w:tc>
        <w:tc>
          <w:tcPr>
            <w:tcW w:w="1014" w:type="dxa"/>
            <w:shd w:val="clear" w:color="auto" w:fill="00AADC"/>
            <w:noWrap/>
            <w:vAlign w:val="center"/>
            <w:hideMark/>
          </w:tcPr>
          <w:p w14:paraId="6E659E42" w14:textId="22D0DD3C" w:rsidR="00A0478D" w:rsidRPr="00A0478D" w:rsidRDefault="00A0478D" w:rsidP="00161865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b/>
                <w:bCs/>
                <w:color w:val="FFFFFF" w:themeColor="background1"/>
                <w:lang w:val="en-GB" w:eastAsia="de-D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val="en-GB" w:eastAsia="de-DE"/>
              </w:rPr>
              <w:t>Applicable</w:t>
            </w:r>
          </w:p>
        </w:tc>
        <w:tc>
          <w:tcPr>
            <w:tcW w:w="971" w:type="dxa"/>
            <w:shd w:val="clear" w:color="auto" w:fill="00AADC"/>
            <w:noWrap/>
            <w:vAlign w:val="center"/>
            <w:hideMark/>
          </w:tcPr>
          <w:p w14:paraId="4B752DDB" w14:textId="396EBD43" w:rsidR="00A0478D" w:rsidRPr="00A0478D" w:rsidRDefault="00A0478D" w:rsidP="00161865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b/>
                <w:bCs/>
                <w:color w:val="FFFFFF" w:themeColor="background1"/>
                <w:lang w:val="en-GB" w:eastAsia="de-DE"/>
              </w:rPr>
            </w:pPr>
            <w:r w:rsidRPr="00A0478D">
              <w:rPr>
                <w:rFonts w:eastAsia="Times New Roman" w:cs="Calibri"/>
                <w:b/>
                <w:bCs/>
                <w:color w:val="FFFFFF" w:themeColor="background1"/>
                <w:lang w:val="en-GB" w:eastAsia="de-DE"/>
              </w:rPr>
              <w:t>Fulfilled</w:t>
            </w:r>
          </w:p>
        </w:tc>
        <w:tc>
          <w:tcPr>
            <w:tcW w:w="1984" w:type="dxa"/>
            <w:shd w:val="clear" w:color="auto" w:fill="00AADC"/>
            <w:vAlign w:val="center"/>
          </w:tcPr>
          <w:p w14:paraId="7E496F6D" w14:textId="421B299E" w:rsidR="00A0478D" w:rsidRPr="00A0478D" w:rsidRDefault="00A0478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FFFFFF" w:themeColor="background1"/>
                <w:lang w:val="en-GB" w:eastAsia="de-DE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lang w:val="en-GB" w:eastAsia="de-DE"/>
              </w:rPr>
              <w:t>Source</w:t>
            </w:r>
          </w:p>
        </w:tc>
        <w:tc>
          <w:tcPr>
            <w:tcW w:w="4394" w:type="dxa"/>
            <w:shd w:val="clear" w:color="auto" w:fill="00AADC"/>
            <w:noWrap/>
            <w:vAlign w:val="center"/>
            <w:hideMark/>
          </w:tcPr>
          <w:p w14:paraId="696D0957" w14:textId="5A9E199D" w:rsidR="00A0478D" w:rsidRPr="00A0478D" w:rsidRDefault="00A0478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FFFFFF" w:themeColor="background1"/>
                <w:lang w:val="en-GB" w:eastAsia="de-DE"/>
              </w:rPr>
            </w:pPr>
            <w:r w:rsidRPr="00A0478D">
              <w:rPr>
                <w:rFonts w:eastAsia="Times New Roman" w:cs="Calibri"/>
                <w:b/>
                <w:bCs/>
                <w:color w:val="FFFFFF" w:themeColor="background1"/>
                <w:lang w:val="en-GB" w:eastAsia="de-DE"/>
              </w:rPr>
              <w:t>Comment or Justification</w:t>
            </w:r>
          </w:p>
        </w:tc>
      </w:tr>
      <w:tr w:rsidR="00F0690B" w:rsidRPr="00807121" w14:paraId="074798B4" w14:textId="77777777" w:rsidTr="00161865">
        <w:trPr>
          <w:trHeight w:val="563"/>
        </w:trPr>
        <w:tc>
          <w:tcPr>
            <w:tcW w:w="715" w:type="dxa"/>
            <w:shd w:val="clear" w:color="auto" w:fill="CCECFF"/>
            <w:noWrap/>
            <w:vAlign w:val="center"/>
            <w:hideMark/>
          </w:tcPr>
          <w:p w14:paraId="4CED9BBE" w14:textId="77777777" w:rsidR="00F0690B" w:rsidRPr="00A0478D" w:rsidRDefault="00F0690B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</w:pPr>
            <w:r w:rsidRPr="00A0478D"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  <w:t>1</w:t>
            </w:r>
          </w:p>
        </w:tc>
        <w:tc>
          <w:tcPr>
            <w:tcW w:w="13318" w:type="dxa"/>
            <w:gridSpan w:val="5"/>
            <w:shd w:val="clear" w:color="auto" w:fill="CCECFF"/>
            <w:vAlign w:val="center"/>
          </w:tcPr>
          <w:p w14:paraId="789BA572" w14:textId="7C308B1A" w:rsidR="00F0690B" w:rsidRPr="00D26F39" w:rsidRDefault="00F0690B" w:rsidP="00161865">
            <w:pPr>
              <w:adjustRightInd/>
              <w:spacing w:after="0" w:line="240" w:lineRule="auto"/>
              <w:ind w:right="0"/>
              <w:rPr>
                <w:rStyle w:val="Fett"/>
                <w:lang w:val="en-US"/>
              </w:rPr>
            </w:pPr>
            <w:r w:rsidRPr="00D26F39">
              <w:rPr>
                <w:rStyle w:val="Fett"/>
                <w:lang w:val="en-GB" w:eastAsia="de-DE"/>
              </w:rPr>
              <w:t>Device description and specification, including variants and accessories</w:t>
            </w:r>
          </w:p>
          <w:p w14:paraId="5762E066" w14:textId="67E60DFD" w:rsidR="00F0690B" w:rsidRPr="00D26F39" w:rsidRDefault="00F0690B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D26F39">
              <w:rPr>
                <w:rFonts w:eastAsia="Times New Roman" w:cs="Calibri"/>
                <w:color w:val="000000"/>
                <w:lang w:val="en-GB" w:eastAsia="de-DE"/>
              </w:rPr>
              <w:t>Regulation (EU) 2017/746 (IVDR), Annex II Section 1</w:t>
            </w:r>
          </w:p>
        </w:tc>
      </w:tr>
      <w:tr w:rsidR="00A0478D" w:rsidRPr="00AF7A73" w14:paraId="61B84D8E" w14:textId="77777777" w:rsidTr="00A64CAC">
        <w:trPr>
          <w:trHeight w:val="567"/>
        </w:trPr>
        <w:tc>
          <w:tcPr>
            <w:tcW w:w="715" w:type="dxa"/>
            <w:shd w:val="clear" w:color="auto" w:fill="auto"/>
            <w:noWrap/>
            <w:vAlign w:val="center"/>
          </w:tcPr>
          <w:p w14:paraId="60B9D73A" w14:textId="061ABEC5" w:rsidR="00A0478D" w:rsidRPr="00A64CAC" w:rsidRDefault="009E533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1.1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5482C1DB" w14:textId="0C74ADE0" w:rsidR="00A0478D" w:rsidRPr="00A64CAC" w:rsidRDefault="009E533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Device description and specification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14:paraId="3753DD14" w14:textId="6D557102" w:rsidR="00A0478D" w:rsidRPr="00A64CAC" w:rsidRDefault="00A0478D" w:rsidP="00161865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14:paraId="27551F09" w14:textId="01DD50A4" w:rsidR="00A0478D" w:rsidRPr="00A64CAC" w:rsidRDefault="00A0478D" w:rsidP="00161865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B250D7" w14:textId="77777777" w:rsidR="00A0478D" w:rsidRPr="00A64CAC" w:rsidRDefault="00A0478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07945CC9" w14:textId="3DB0978A" w:rsidR="00A0478D" w:rsidRPr="00A64CAC" w:rsidRDefault="00A0478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 xml:space="preserve">  </w:t>
            </w:r>
          </w:p>
        </w:tc>
      </w:tr>
      <w:tr w:rsidR="009E533D" w:rsidRPr="00807121" w14:paraId="1BF87E6E" w14:textId="77777777" w:rsidTr="00161865">
        <w:trPr>
          <w:trHeight w:val="567"/>
        </w:trPr>
        <w:tc>
          <w:tcPr>
            <w:tcW w:w="715" w:type="dxa"/>
            <w:shd w:val="clear" w:color="000000" w:fill="FFFFFF"/>
            <w:noWrap/>
            <w:vAlign w:val="center"/>
          </w:tcPr>
          <w:p w14:paraId="582D8BC5" w14:textId="5216FBF5" w:rsidR="009E533D" w:rsidRPr="00A64CAC" w:rsidRDefault="009E533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1.1.1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6657D7E2" w14:textId="37A1BECD" w:rsidR="009E533D" w:rsidRPr="00A64CAC" w:rsidRDefault="00995098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Product or trade name and manufacturer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5301F8B4" w14:textId="77777777" w:rsidR="009E533D" w:rsidRPr="00A64CAC" w:rsidRDefault="009E533D" w:rsidP="00161865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0DAEF80C" w14:textId="77777777" w:rsidR="009E533D" w:rsidRPr="00A64CAC" w:rsidRDefault="009E533D" w:rsidP="00161865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C6E91FF" w14:textId="77777777" w:rsidR="009E533D" w:rsidRPr="00A64CAC" w:rsidRDefault="009E533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08E38881" w14:textId="77777777" w:rsidR="009E533D" w:rsidRPr="00A64CAC" w:rsidRDefault="009E533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9E533D" w:rsidRPr="00AF7A73" w14:paraId="3F76D21A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  <w:hideMark/>
          </w:tcPr>
          <w:p w14:paraId="768425D0" w14:textId="13B000BD" w:rsidR="009E533D" w:rsidRPr="00A64CAC" w:rsidRDefault="009E533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1.</w:t>
            </w:r>
            <w:r w:rsidR="00995098" w:rsidRPr="00A64CAC">
              <w:rPr>
                <w:rFonts w:eastAsia="Times New Roman" w:cs="Calibri"/>
                <w:color w:val="000000"/>
                <w:lang w:val="en-GB" w:eastAsia="de-DE"/>
              </w:rPr>
              <w:t>1.2</w:t>
            </w:r>
          </w:p>
        </w:tc>
        <w:tc>
          <w:tcPr>
            <w:tcW w:w="4955" w:type="dxa"/>
            <w:shd w:val="clear" w:color="000000" w:fill="FFFFFF"/>
            <w:noWrap/>
            <w:vAlign w:val="center"/>
            <w:hideMark/>
          </w:tcPr>
          <w:p w14:paraId="46AB859D" w14:textId="7A330927" w:rsidR="009E533D" w:rsidRPr="00A64CAC" w:rsidRDefault="009E533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 Basic unique device identifier</w:t>
            </w:r>
          </w:p>
        </w:tc>
        <w:tc>
          <w:tcPr>
            <w:tcW w:w="1014" w:type="dxa"/>
            <w:shd w:val="clear" w:color="000000" w:fill="FFFFFF"/>
            <w:noWrap/>
            <w:vAlign w:val="center"/>
            <w:hideMark/>
          </w:tcPr>
          <w:p w14:paraId="3D31A4FD" w14:textId="226B613F" w:rsidR="009E533D" w:rsidRPr="00A64CAC" w:rsidRDefault="009E533D" w:rsidP="00161865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  <w:hideMark/>
          </w:tcPr>
          <w:p w14:paraId="3493464B" w14:textId="0C7E742D" w:rsidR="009E533D" w:rsidRPr="00A64CAC" w:rsidRDefault="009E533D" w:rsidP="00161865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03758FF" w14:textId="77777777" w:rsidR="009E533D" w:rsidRPr="00A64CAC" w:rsidRDefault="009E533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10FC708F" w14:textId="3CAEFD47" w:rsidR="009E533D" w:rsidRPr="00A64CAC" w:rsidRDefault="009E533D" w:rsidP="00161865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 xml:space="preserve">  </w:t>
            </w:r>
          </w:p>
        </w:tc>
      </w:tr>
      <w:tr w:rsidR="000D28CE" w:rsidRPr="00807121" w14:paraId="65BDD020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50E67B43" w14:textId="7432C836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1.1.3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351389D0" w14:textId="0CF783C4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Intended purpose and intended user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499ACD8C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52CC5DA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6C129CC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0531E228" w14:textId="56891BA6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>
              <w:rPr>
                <w:rFonts w:eastAsia="Times New Roman" w:cs="Calibri"/>
                <w:color w:val="000000"/>
                <w:lang w:val="en-GB" w:eastAsia="de-DE"/>
              </w:rPr>
              <w:t xml:space="preserve">If you need help with the intended purpose of your device, you may use our intended purpose generator AstraPurpose for free: </w:t>
            </w:r>
            <w:r w:rsidRPr="00E47628">
              <w:rPr>
                <w:rFonts w:eastAsia="Times New Roman" w:cs="Calibri"/>
                <w:color w:val="000000"/>
                <w:lang w:val="en-GB" w:eastAsia="de-DE"/>
              </w:rPr>
              <w:t>https://astracon.eu/tools/intended-purpose/</w:t>
            </w:r>
          </w:p>
        </w:tc>
      </w:tr>
      <w:tr w:rsidR="000D28CE" w:rsidRPr="00AF7A73" w14:paraId="55C4683C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77A2463A" w14:textId="05A6E2F4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1.1.4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276D1DA0" w14:textId="243E5A9A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General device description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13C88F1D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10270D6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9C1A11A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4539CEEE" w14:textId="7D02A6B0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6955F054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03FFFEB8" w14:textId="570ACAA5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1.1.5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0EDB935E" w14:textId="1CACF99F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Qualification and classification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18B12B4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5FD724FA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CFDE417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5BB27C43" w14:textId="6AF74C9B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>
              <w:rPr>
                <w:rFonts w:eastAsia="Times New Roman" w:cs="Calibri"/>
                <w:color w:val="000000"/>
                <w:lang w:val="en-GB" w:eastAsia="de-DE"/>
              </w:rPr>
              <w:t>If you need help with the classification of your device, you may use our classification tool AstraClass for free: h</w:t>
            </w:r>
            <w:r w:rsidRPr="00E47628">
              <w:rPr>
                <w:rFonts w:eastAsia="Times New Roman" w:cs="Calibri"/>
                <w:color w:val="000000"/>
                <w:lang w:val="en-GB" w:eastAsia="de-DE"/>
              </w:rPr>
              <w:t>ttps://astracon.eu/tools/classification/</w:t>
            </w:r>
          </w:p>
        </w:tc>
      </w:tr>
      <w:tr w:rsidR="000D28CE" w:rsidRPr="00AF7A73" w14:paraId="46EBB164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7183168C" w14:textId="124F87C0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lastRenderedPageBreak/>
              <w:t>1.1.6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4D05001B" w14:textId="3D6F3CF7" w:rsidR="000D28CE" w:rsidRPr="00A64CAC" w:rsidRDefault="000D28CE" w:rsidP="000D28CE">
            <w:pPr>
              <w:adjustRightInd/>
              <w:spacing w:after="0" w:line="240" w:lineRule="auto"/>
              <w:ind w:left="360" w:right="0" w:hanging="36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Declaration of Conformity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53E1E067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1B6AAC0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65675DD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1DF479A7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6E8E5AFD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422DE401" w14:textId="42DB554D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1.1.7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7590CEE1" w14:textId="1291BC66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Composition of the device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4F5D89BE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527A2F8A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347EA217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791D27D7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45E9C102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56929B85" w14:textId="2CE5F45F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1.1.8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516527F0" w14:textId="74617024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Sampling and preparation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30BA0E3C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6CC0EAC9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7A455100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3FFC1CCD" w14:textId="6C89B72E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0BBB4E6A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3805D18E" w14:textId="49AFD8EE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1.1.9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52451372" w14:textId="2592B580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Accessories and device combinations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3F07D49B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2A741022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C0BEA1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419BA951" w14:textId="72149E5A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237D8FA8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325D511B" w14:textId="09B9FFC1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1.1.10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40FD46A9" w14:textId="22405856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Configurations and variants of the device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4F8C90AB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5E96D0B4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AD1686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2E9EF72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61E89761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3CFD2D07" w14:textId="00916ED0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1.2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57B530B2" w14:textId="45B7DD5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Reference to previous and similar Generations of the Device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5D19FD9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9239840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D2609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594A0C5" w14:textId="3BE45D0C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51577D55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54164416" w14:textId="6F8BB57D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1.3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7DD5D19B" w14:textId="0937C60C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Summary of safety and performance (SSP)</w:t>
            </w:r>
          </w:p>
          <w:p w14:paraId="753ED209" w14:textId="74E19EC4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(Only for class C and D devices)</w:t>
            </w:r>
            <w:r w:rsidRPr="00A64CAC">
              <w:rPr>
                <w:rFonts w:eastAsia="Times New Roman"/>
                <w:color w:val="000000"/>
                <w:lang w:val="en-GB" w:eastAsia="de-DE"/>
              </w:rPr>
              <w:br/>
            </w:r>
            <w:r w:rsidRPr="00A64CAC">
              <w:rPr>
                <w:rFonts w:eastAsia="Times New Roman" w:cs="Calibri"/>
                <w:color w:val="000000"/>
                <w:lang w:val="en-GB" w:eastAsia="de-DE"/>
              </w:rPr>
              <w:t>(Regulation (EU) 2017/746 (IVDR), Article 29)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60C9F81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2D4FD1A2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2A0F69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A9E2DF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4A3200BF" w14:textId="77777777" w:rsidTr="00161865">
        <w:trPr>
          <w:trHeight w:val="561"/>
        </w:trPr>
        <w:tc>
          <w:tcPr>
            <w:tcW w:w="715" w:type="dxa"/>
            <w:shd w:val="clear" w:color="auto" w:fill="CCECFF"/>
            <w:noWrap/>
            <w:vAlign w:val="center"/>
          </w:tcPr>
          <w:p w14:paraId="63570B4D" w14:textId="11FD8A1D" w:rsidR="000D28CE" w:rsidRPr="00A0478D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</w:pPr>
            <w:r w:rsidRPr="00A0478D"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  <w:t xml:space="preserve">2. </w:t>
            </w:r>
          </w:p>
        </w:tc>
        <w:tc>
          <w:tcPr>
            <w:tcW w:w="13318" w:type="dxa"/>
            <w:gridSpan w:val="5"/>
            <w:shd w:val="clear" w:color="auto" w:fill="CCECFF"/>
            <w:vAlign w:val="center"/>
          </w:tcPr>
          <w:p w14:paraId="53C43E12" w14:textId="6A3B94FF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lang w:val="en-GB" w:eastAsia="de-DE"/>
              </w:rPr>
            </w:pPr>
            <w:r w:rsidRPr="00A64CAC">
              <w:rPr>
                <w:rStyle w:val="Fett"/>
                <w:lang w:val="en-GB" w:eastAsia="de-DE"/>
              </w:rPr>
              <w:t>Information supplied by the manufacturer</w:t>
            </w:r>
          </w:p>
          <w:p w14:paraId="696B0880" w14:textId="2A8E09D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b w:val="0"/>
                <w:lang w:val="en-GB" w:eastAsia="de-DE"/>
              </w:rPr>
            </w:pPr>
            <w:r w:rsidRPr="00A64CAC">
              <w:rPr>
                <w:rStyle w:val="Fett"/>
                <w:b w:val="0"/>
                <w:lang w:val="en-GB" w:eastAsia="de-DE"/>
              </w:rPr>
              <w:t>(Regulation (EU) 2017/746 (IVDR), Annex II Section 2)</w:t>
            </w:r>
          </w:p>
        </w:tc>
      </w:tr>
      <w:tr w:rsidR="000D28CE" w:rsidRPr="00807121" w14:paraId="6E8F9EED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6CEF20CE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2B9BD6EC" w14:textId="1A47E340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b w:val="0"/>
                <w:bCs w:val="0"/>
                <w:lang w:val="en-GB" w:eastAsia="de-DE"/>
              </w:rPr>
            </w:pPr>
            <w:r w:rsidRPr="00A64CAC">
              <w:rPr>
                <w:rStyle w:val="Fett"/>
                <w:b w:val="0"/>
                <w:bCs w:val="0"/>
                <w:lang w:val="en-GB" w:eastAsia="de-DE"/>
              </w:rPr>
              <w:t>A complete set of labels and IFU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490EFE2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b w:val="0"/>
                <w:bCs w:val="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174F63E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b w:val="0"/>
                <w:bCs w:val="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B8749A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b w:val="0"/>
                <w:bCs w:val="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CCA78F8" w14:textId="103064E8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b w:val="0"/>
                <w:bCs w:val="0"/>
                <w:lang w:val="en-GB" w:eastAsia="de-DE"/>
              </w:rPr>
            </w:pPr>
          </w:p>
        </w:tc>
      </w:tr>
      <w:tr w:rsidR="000D28CE" w:rsidRPr="00807121" w14:paraId="45F3A2D2" w14:textId="77777777" w:rsidTr="00161865">
        <w:trPr>
          <w:trHeight w:val="561"/>
        </w:trPr>
        <w:tc>
          <w:tcPr>
            <w:tcW w:w="715" w:type="dxa"/>
            <w:shd w:val="clear" w:color="auto" w:fill="CCECFF"/>
            <w:noWrap/>
            <w:vAlign w:val="center"/>
          </w:tcPr>
          <w:p w14:paraId="0E5DD6BA" w14:textId="21C6836B" w:rsidR="000D28CE" w:rsidRPr="00A0478D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</w:pPr>
            <w:r w:rsidRPr="00A0478D"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  <w:t>3.</w:t>
            </w:r>
          </w:p>
        </w:tc>
        <w:tc>
          <w:tcPr>
            <w:tcW w:w="13318" w:type="dxa"/>
            <w:gridSpan w:val="5"/>
            <w:shd w:val="clear" w:color="auto" w:fill="CCECFF"/>
            <w:vAlign w:val="center"/>
          </w:tcPr>
          <w:p w14:paraId="348409E7" w14:textId="5D135195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bCs w:val="0"/>
                <w:lang w:val="en-GB" w:eastAsia="de-DE"/>
              </w:rPr>
            </w:pPr>
            <w:r w:rsidRPr="00A64CAC">
              <w:rPr>
                <w:rStyle w:val="Fett"/>
                <w:bCs w:val="0"/>
                <w:lang w:val="en-GB" w:eastAsia="de-DE"/>
              </w:rPr>
              <w:t>Design and manufacturing information</w:t>
            </w:r>
          </w:p>
          <w:p w14:paraId="4A309C93" w14:textId="487CA54E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b w:val="0"/>
                <w:lang w:val="en-GB"/>
              </w:rPr>
            </w:pPr>
            <w:r w:rsidRPr="00A64CAC">
              <w:rPr>
                <w:rStyle w:val="Fett"/>
                <w:b w:val="0"/>
                <w:lang w:val="en-GB" w:eastAsia="de-DE"/>
              </w:rPr>
              <w:t>(Regulation (EU) 2017/746 (IVDR), Annex II Section 3)</w:t>
            </w:r>
          </w:p>
        </w:tc>
      </w:tr>
      <w:tr w:rsidR="000D28CE" w:rsidRPr="00AF7A73" w14:paraId="0FA44105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08DFACA7" w14:textId="679FEB23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3.1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07EF3014" w14:textId="758EB686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Design Information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7E14259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65F2DFC7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AB838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17FD1E6" w14:textId="78E927DF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672DA312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1645358E" w14:textId="1E21977D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3.2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7824353D" w14:textId="0C05A43F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Manufacturing Information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01B6F41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5787E17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613820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2E14556" w14:textId="2089F3F8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21652E75" w14:textId="77777777" w:rsidTr="00161865">
        <w:trPr>
          <w:trHeight w:val="561"/>
        </w:trPr>
        <w:tc>
          <w:tcPr>
            <w:tcW w:w="715" w:type="dxa"/>
            <w:shd w:val="clear" w:color="auto" w:fill="CCECFF"/>
            <w:noWrap/>
            <w:vAlign w:val="center"/>
          </w:tcPr>
          <w:p w14:paraId="035FAD01" w14:textId="28C3D229" w:rsidR="000D28CE" w:rsidRPr="00A0478D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</w:pPr>
            <w:r w:rsidRPr="00A0478D"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  <w:lastRenderedPageBreak/>
              <w:t>4.</w:t>
            </w:r>
          </w:p>
        </w:tc>
        <w:tc>
          <w:tcPr>
            <w:tcW w:w="13318" w:type="dxa"/>
            <w:gridSpan w:val="5"/>
            <w:shd w:val="clear" w:color="auto" w:fill="CCECFF"/>
            <w:vAlign w:val="center"/>
          </w:tcPr>
          <w:p w14:paraId="72B844D9" w14:textId="18C8C760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bCs w:val="0"/>
                <w:lang w:val="en-GB" w:eastAsia="de-DE"/>
              </w:rPr>
            </w:pPr>
            <w:r w:rsidRPr="00A64CAC">
              <w:rPr>
                <w:rStyle w:val="Fett"/>
                <w:bCs w:val="0"/>
                <w:lang w:val="en-GB" w:eastAsia="de-DE"/>
              </w:rPr>
              <w:t>General Safety and Performance Requirements</w:t>
            </w:r>
          </w:p>
          <w:p w14:paraId="24F335D7" w14:textId="22362C60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b w:val="0"/>
                <w:lang w:val="en-US"/>
              </w:rPr>
            </w:pPr>
            <w:r w:rsidRPr="00A64CAC">
              <w:rPr>
                <w:rStyle w:val="Fett"/>
                <w:b w:val="0"/>
                <w:lang w:val="en-GB" w:eastAsia="de-DE"/>
              </w:rPr>
              <w:t>(Regulation (EU) 2017/746 (IVDR), Annex II Section 4)</w:t>
            </w:r>
          </w:p>
        </w:tc>
      </w:tr>
      <w:tr w:rsidR="000D28CE" w:rsidRPr="00AF7A73" w14:paraId="1F9CCF08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5C3E192E" w14:textId="1B00B1CF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4.1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5558CFF4" w14:textId="5B09DFE4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GSPR Checklist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B2EA01A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56C0E4D4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177B9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CEE5E1A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01C8C385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1C1605C5" w14:textId="546D0C1F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4.2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13E81030" w14:textId="29462CAC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List of applicable standards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8C1CF10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E31798B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10B671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B33EAF0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13BC4AEB" w14:textId="77777777" w:rsidTr="00161865">
        <w:trPr>
          <w:trHeight w:val="561"/>
        </w:trPr>
        <w:tc>
          <w:tcPr>
            <w:tcW w:w="715" w:type="dxa"/>
            <w:shd w:val="clear" w:color="auto" w:fill="CCECFF"/>
            <w:noWrap/>
            <w:vAlign w:val="center"/>
          </w:tcPr>
          <w:p w14:paraId="78FB6E84" w14:textId="7BC134CB" w:rsidR="000D28CE" w:rsidRPr="00A0478D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</w:pPr>
            <w:r w:rsidRPr="00A0478D"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  <w:t>5.</w:t>
            </w:r>
          </w:p>
        </w:tc>
        <w:tc>
          <w:tcPr>
            <w:tcW w:w="13318" w:type="dxa"/>
            <w:gridSpan w:val="5"/>
            <w:shd w:val="clear" w:color="auto" w:fill="CCECFF"/>
            <w:vAlign w:val="center"/>
          </w:tcPr>
          <w:p w14:paraId="5CC2D5D5" w14:textId="012C8851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bCs w:val="0"/>
                <w:lang w:val="en-GB" w:eastAsia="de-DE"/>
              </w:rPr>
            </w:pPr>
            <w:r w:rsidRPr="00A64CAC">
              <w:rPr>
                <w:rStyle w:val="Fett"/>
                <w:bCs w:val="0"/>
                <w:lang w:val="en-GB" w:eastAsia="de-DE"/>
              </w:rPr>
              <w:t>Benefit-Risk Analysis and Risk Management</w:t>
            </w:r>
          </w:p>
          <w:p w14:paraId="4CA93DFF" w14:textId="399228FE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b w:val="0"/>
                <w:lang w:val="en-US"/>
              </w:rPr>
            </w:pPr>
            <w:r w:rsidRPr="00A64CAC">
              <w:rPr>
                <w:rStyle w:val="Fett"/>
                <w:b w:val="0"/>
                <w:lang w:val="en-GB" w:eastAsia="de-DE"/>
              </w:rPr>
              <w:t>(Regulation (EU) 2017/746 (IVDR), Annex II Section 5)</w:t>
            </w:r>
          </w:p>
        </w:tc>
      </w:tr>
      <w:tr w:rsidR="000D28CE" w:rsidRPr="00807121" w14:paraId="074F62EA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02CA95FC" w14:textId="469F1E5B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5.1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30E89A59" w14:textId="32E36B31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Benefit-Risk Analysis and Risk Management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66760BD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59B14132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1F124E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30DE67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76C9CA6D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2F84A618" w14:textId="0DD2FF35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5.2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0EE4A630" w14:textId="43CA62F9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Specific Usability Risks (only for Self-Testing / Near-Patient Testing)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74C82D24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3E78B6A3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D3AC90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8036F18" w14:textId="5D15365E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78E8FC28" w14:textId="77777777" w:rsidTr="00161865">
        <w:trPr>
          <w:trHeight w:val="561"/>
        </w:trPr>
        <w:tc>
          <w:tcPr>
            <w:tcW w:w="715" w:type="dxa"/>
            <w:shd w:val="clear" w:color="auto" w:fill="CCECFF"/>
            <w:noWrap/>
            <w:vAlign w:val="center"/>
          </w:tcPr>
          <w:p w14:paraId="58922D1A" w14:textId="27690B41" w:rsidR="000D28CE" w:rsidRPr="00A0478D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</w:pPr>
            <w:r w:rsidRPr="00A0478D"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  <w:t>6.</w:t>
            </w:r>
          </w:p>
        </w:tc>
        <w:tc>
          <w:tcPr>
            <w:tcW w:w="13318" w:type="dxa"/>
            <w:gridSpan w:val="5"/>
            <w:shd w:val="clear" w:color="auto" w:fill="CCECFF"/>
            <w:vAlign w:val="center"/>
          </w:tcPr>
          <w:p w14:paraId="6680DE9C" w14:textId="02414A0B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</w:rPr>
            </w:pPr>
            <w:r w:rsidRPr="00A64CAC">
              <w:rPr>
                <w:rStyle w:val="Fett"/>
              </w:rPr>
              <w:t>Product Verification and Validation</w:t>
            </w:r>
          </w:p>
        </w:tc>
      </w:tr>
      <w:tr w:rsidR="000D28CE" w:rsidRPr="00AF7A73" w14:paraId="42664088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6CF1F848" w14:textId="43C97D12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6.1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19CECE0E" w14:textId="12FC4BBD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Analytical Performance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DC3B824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87C1ABD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1AA072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48A22D0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65613DC0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0552C793" w14:textId="63107D04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6.1.1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53BF1696" w14:textId="0F82652D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Specimen Type / Handling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64D25D92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755C852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35B453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96CFE35" w14:textId="77D825F9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27C5C285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361EC271" w14:textId="27FF9B9F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6.1.2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55163434" w14:textId="5C7BCA83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Analytical Performance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FDD8FD9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01E45353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38F932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F5D4250" w14:textId="2607B1B3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575CB805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55067665" w14:textId="5D74436C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6.1.3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73F8DA9A" w14:textId="4E1FB3E9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Analytical Performance Report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CE744F3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3F4CF39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2AF055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852B0FD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53E14761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48BA3F2A" w14:textId="35FE2CEE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6.2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2C16095F" w14:textId="036F71D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Clinical Performance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6472568E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116F65A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790C9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99B3F88" w14:textId="66CABB1C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14052D43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27EC57E6" w14:textId="1B64DB01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lastRenderedPageBreak/>
              <w:t>6.2.1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30F4C7C1" w14:textId="58E5FD39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Clinical Performance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39A00F9B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C8374A4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1E8E6B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14A8CB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6483E1CA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194D68D0" w14:textId="4A9D47ED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6.2.2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49BABD24" w14:textId="460A2540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Performance of self-testing devices / Near-patient testing devices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1BF6F62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6C4E1B7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9D24F0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B80BA9D" w14:textId="1D2B1A50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2D6A70ED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6777BC43" w14:textId="553BF393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6.3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777E4442" w14:textId="101B976E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Scientific Validity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20D83B9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1B8331D7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DDF32C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31BD296" w14:textId="7282BEC8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2653B649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15409AFC" w14:textId="2107F408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6.4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6A867FA7" w14:textId="7D81E6F0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Performance Evaluation Report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4DC0CCC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8E3D3DD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E4F6F2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7439262" w14:textId="20B8A029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227A3E55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1CD87D85" w14:textId="5CEA7E0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6.5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0B1883D4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 xml:space="preserve">Stability </w:t>
            </w:r>
          </w:p>
          <w:p w14:paraId="3854204C" w14:textId="01B82951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(Regulation (EU) 2017/746 (IVDR), Annex II Section 6.3)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E67DA4E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12E9BE2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A15140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41EF3C3" w14:textId="2153599B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3C0D4DFE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2AA64B48" w14:textId="33A75773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6.5.1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48A2D8A8" w14:textId="03EDBD10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Claimed shelf-life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A5E742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049AF52E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BCA699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B5020F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1775CA8B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3C34BB5D" w14:textId="28040BBD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6.5.2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4E04B2C7" w14:textId="1C72DDA4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In-use stability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254B6DE3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59C35F07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3CD3697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372166E9" w14:textId="68B6B1BB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3DE37802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1F2DC123" w14:textId="29D1E125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6.5.3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39572119" w14:textId="0C5AE2DA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Shipping stability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5E9D9D90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5FB28337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E60B004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3E4D7DE4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64818C8B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2805F537" w14:textId="14B9B9EA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6.6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0FF220D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 xml:space="preserve">Software Verification and Validation / Functional Safety / Cybersecurity </w:t>
            </w:r>
          </w:p>
          <w:p w14:paraId="079CFADA" w14:textId="17645D11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(Regulation (EU) 2017/746 (IVDR), Annex II Section 6.4)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C5035B1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1C289F7E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BD1203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D7B7698" w14:textId="32B408A9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03E5350A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0513B6E1" w14:textId="7E184EC8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6.7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40FA15C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Chemical, Physical and Biological Properties</w:t>
            </w:r>
          </w:p>
          <w:p w14:paraId="605B91D4" w14:textId="26FFAD14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(Regulation (EU) 2017/746 (IVDR), Annex II Section 6.5)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33F665C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0EAB757D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B99BE5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2C6E8FE" w14:textId="10180D0E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4B1C8BEA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2B26C31A" w14:textId="00AF4F61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6.7.1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091794CA" w14:textId="3A42A89E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Nanoparticle Technology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68B3C2C7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53442B60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080FE5B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7940EEF8" w14:textId="3C9E5072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660A19AF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79F3F365" w14:textId="64D38956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6.7.2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1ECD6F24" w14:textId="12931FF4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Hazardous Substances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4A2D7EE3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4E6996E4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16DC15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43CE8D28" w14:textId="071C3D71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0DFA9F98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32604855" w14:textId="594FA4FF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lastRenderedPageBreak/>
              <w:t>6.7.3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32C3B14C" w14:textId="1A2E4DB5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Biological Evaluation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187585B1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6F96A7A9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1AAE41D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13FDE303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5D4976A6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64AA505F" w14:textId="3901E1EF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6.7.4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74DA2719" w14:textId="30D4C364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Substances of Animal / Human / Microbiological Origin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701AE689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530B0ABB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EC85EBB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69A7969A" w14:textId="580E11A9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134F92CD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483E5BFA" w14:textId="3A58EE6A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6.7.5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1B5B54B9" w14:textId="7E445746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Sterile Devices or Devices with Defined Microbiological Condition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19CDFAF3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0E21098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016697D3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2477644D" w14:textId="3BECAAF0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30EC0105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78A6F807" w14:textId="3E1E7E7E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6.7.6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388610AA" w14:textId="61FBB5A3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Constructional Safety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0A3A27CC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74156F02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087CC3E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75509EE0" w14:textId="55E4AB2D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0A76C588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15F3250F" w14:textId="760E050C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6.7.6.1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2BE17BC1" w14:textId="5BAAE773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Mechanical Safety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045563A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5ADC842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ABC0CD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58C7F7B5" w14:textId="34B339C5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075D3DD8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5B6EDA63" w14:textId="67804EDA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6.7.6.2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46BCF822" w14:textId="06D8471A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Electrical safety / electromagnetic compatibility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5A8806F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2F803109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3A1D75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63E5F10C" w14:textId="70673D26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335F4C3A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02FD36B3" w14:textId="70B91F9D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6.7.6.3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47281C56" w14:textId="244789C6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Ionising and non-ionising radiation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68D3E8A2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24907415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9A550A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54C20C50" w14:textId="71078C7B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64E0E217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2F1369A3" w14:textId="2EFDD63A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6.7.6.4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16C859C6" w14:textId="44AEBA49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Environmental protection and safe disposal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1F28C651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7A4CCC8A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55A88E6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6F4FD665" w14:textId="43F629A6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1872F1E9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48798E8C" w14:textId="16603725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6.7.6.5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7A5E66E0" w14:textId="5A0A7F29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Packaging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129D8D4C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41426211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100A83B2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2AB90EA1" w14:textId="46D2621B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66CBD86F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5EDD98EE" w14:textId="4A5890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6.7.6.6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7640C73D" w14:textId="10349E63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Devices with connection to other device(s)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2E2854C4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5C48A25E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FF29D18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6989CEB5" w14:textId="0A0654DF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404861C3" w14:textId="77777777" w:rsidTr="00161865">
        <w:trPr>
          <w:trHeight w:val="561"/>
        </w:trPr>
        <w:tc>
          <w:tcPr>
            <w:tcW w:w="715" w:type="dxa"/>
            <w:shd w:val="clear" w:color="000000" w:fill="FFFFFF"/>
            <w:noWrap/>
            <w:vAlign w:val="center"/>
          </w:tcPr>
          <w:p w14:paraId="3B3C5077" w14:textId="335BDA7B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6.7.7</w:t>
            </w:r>
          </w:p>
        </w:tc>
        <w:tc>
          <w:tcPr>
            <w:tcW w:w="4955" w:type="dxa"/>
            <w:shd w:val="clear" w:color="000000" w:fill="FFFFFF"/>
            <w:noWrap/>
            <w:vAlign w:val="center"/>
          </w:tcPr>
          <w:p w14:paraId="13E7BF26" w14:textId="56B94EAE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Devices with a Measuring Function</w:t>
            </w:r>
          </w:p>
        </w:tc>
        <w:tc>
          <w:tcPr>
            <w:tcW w:w="1014" w:type="dxa"/>
            <w:shd w:val="clear" w:color="000000" w:fill="FFFFFF"/>
            <w:noWrap/>
            <w:vAlign w:val="center"/>
          </w:tcPr>
          <w:p w14:paraId="3C9CC715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000000" w:fill="FFFFFF"/>
            <w:noWrap/>
            <w:vAlign w:val="center"/>
          </w:tcPr>
          <w:p w14:paraId="658E45E5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4DAEAF2E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000000" w:fill="FFFFFF"/>
            <w:noWrap/>
            <w:vAlign w:val="center"/>
          </w:tcPr>
          <w:p w14:paraId="1E1C5728" w14:textId="306C8172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7B26FF75" w14:textId="77777777" w:rsidTr="00161865">
        <w:trPr>
          <w:trHeight w:val="561"/>
        </w:trPr>
        <w:tc>
          <w:tcPr>
            <w:tcW w:w="715" w:type="dxa"/>
            <w:shd w:val="clear" w:color="auto" w:fill="CCECFF"/>
            <w:noWrap/>
            <w:vAlign w:val="center"/>
          </w:tcPr>
          <w:p w14:paraId="7B463E54" w14:textId="497A3357" w:rsidR="000D28CE" w:rsidRPr="00A0478D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  <w:t>7</w:t>
            </w:r>
            <w:r w:rsidRPr="00A0478D"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  <w:t>.</w:t>
            </w:r>
          </w:p>
        </w:tc>
        <w:tc>
          <w:tcPr>
            <w:tcW w:w="13318" w:type="dxa"/>
            <w:gridSpan w:val="5"/>
            <w:shd w:val="clear" w:color="auto" w:fill="CCECFF"/>
            <w:vAlign w:val="center"/>
          </w:tcPr>
          <w:p w14:paraId="2E8BB378" w14:textId="700CE792" w:rsidR="000D28CE" w:rsidRPr="00BC7A1F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lang w:val="en-GB" w:eastAsia="de-DE"/>
              </w:rPr>
            </w:pPr>
            <w:r w:rsidRPr="00BC7A1F">
              <w:rPr>
                <w:rStyle w:val="Fett"/>
                <w:lang w:val="en-GB"/>
              </w:rPr>
              <w:t>Post-Market Surveillance</w:t>
            </w:r>
          </w:p>
          <w:p w14:paraId="4829802C" w14:textId="10BAD3C0" w:rsidR="000D28CE" w:rsidRPr="00BC7A1F" w:rsidRDefault="000D28CE" w:rsidP="000D28CE">
            <w:pPr>
              <w:adjustRightInd/>
              <w:spacing w:after="0" w:line="240" w:lineRule="auto"/>
              <w:ind w:right="0"/>
              <w:rPr>
                <w:rStyle w:val="Fett"/>
                <w:b w:val="0"/>
                <w:lang w:val="en-GB"/>
              </w:rPr>
            </w:pPr>
            <w:r w:rsidRPr="00BC7A1F">
              <w:rPr>
                <w:rStyle w:val="Fett"/>
                <w:b w:val="0"/>
                <w:lang w:val="en-GB" w:eastAsia="de-DE"/>
              </w:rPr>
              <w:t>(Regulation</w:t>
            </w:r>
            <w:r w:rsidRPr="00BC7A1F">
              <w:rPr>
                <w:rStyle w:val="Fett"/>
                <w:b w:val="0"/>
                <w:lang w:val="en-GB"/>
              </w:rPr>
              <w:t xml:space="preserve"> </w:t>
            </w:r>
            <w:r w:rsidRPr="00BC7A1F">
              <w:rPr>
                <w:rStyle w:val="Fett"/>
                <w:b w:val="0"/>
                <w:lang w:val="en-GB" w:eastAsia="de-DE"/>
              </w:rPr>
              <w:t>(EU) 2017/746 (IVDR), Annex III)</w:t>
            </w:r>
          </w:p>
        </w:tc>
      </w:tr>
      <w:tr w:rsidR="000D28CE" w:rsidRPr="00AF7A73" w14:paraId="7D2C8F96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1E7BB1F7" w14:textId="4276F613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lastRenderedPageBreak/>
              <w:t>7.1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0A6710B9" w14:textId="5B05E2D0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Post-market surveillance plan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2EF94154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2B4C0F3B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FEBDFB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FF10A80" w14:textId="7D27C00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3921461E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472B85F4" w14:textId="055C62B6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7.2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6BBEAE97" w14:textId="5BD6594C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Post-Market Surveillance Report (only class A and B devices)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D3CC59A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6F756A67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7FD9D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1D5FB94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1E8EDA2B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5D711111" w14:textId="7988A55B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7.2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55A8AE70" w14:textId="34421C1B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Periodic Safety Update Report (PSUR) (only class C and D devices)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338E2CB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786152FE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C0B5A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8B9E4E4" w14:textId="024A4834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4497EC92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57E11288" w14:textId="0E8D946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7.3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7090DA99" w14:textId="2836A2E3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Post Market Performance Follow-Up (PMPF)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001F0EB4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283D141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2EF90A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5FF777D" w14:textId="55A92CF8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754207A2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714B7CFF" w14:textId="7AD6A486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7.3.1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78073A85" w14:textId="26E21942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PMPF Plan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85CF222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30C1D8E5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AA9B2A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70F6929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AF7A73" w14:paraId="0CF595ED" w14:textId="77777777" w:rsidTr="00A64CAC">
        <w:trPr>
          <w:trHeight w:val="561"/>
        </w:trPr>
        <w:tc>
          <w:tcPr>
            <w:tcW w:w="715" w:type="dxa"/>
            <w:shd w:val="clear" w:color="auto" w:fill="auto"/>
            <w:noWrap/>
            <w:vAlign w:val="center"/>
          </w:tcPr>
          <w:p w14:paraId="037C36D6" w14:textId="3B8F00AE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A64CAC">
              <w:rPr>
                <w:rFonts w:eastAsia="Times New Roman" w:cs="Calibri"/>
                <w:color w:val="000000"/>
                <w:lang w:val="en-GB" w:eastAsia="de-DE"/>
              </w:rPr>
              <w:t>7.3.2</w:t>
            </w:r>
          </w:p>
        </w:tc>
        <w:tc>
          <w:tcPr>
            <w:tcW w:w="4955" w:type="dxa"/>
            <w:shd w:val="clear" w:color="auto" w:fill="auto"/>
            <w:noWrap/>
            <w:vAlign w:val="center"/>
          </w:tcPr>
          <w:p w14:paraId="4F505BF3" w14:textId="56CDE854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/>
                <w:color w:val="000000"/>
                <w:lang w:val="en-GB" w:eastAsia="de-DE"/>
              </w:rPr>
            </w:pPr>
            <w:r w:rsidRPr="00A64CAC">
              <w:rPr>
                <w:rFonts w:eastAsia="Times New Roman"/>
                <w:color w:val="000000"/>
                <w:lang w:val="en-GB" w:eastAsia="de-DE"/>
              </w:rPr>
              <w:t>PMPF Evaluation Report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58E4598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971" w:type="dxa"/>
            <w:shd w:val="clear" w:color="auto" w:fill="auto"/>
            <w:noWrap/>
            <w:vAlign w:val="center"/>
          </w:tcPr>
          <w:p w14:paraId="4B4CAC73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jc w:val="center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808806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8EF3C9F" w14:textId="77777777" w:rsidR="000D28CE" w:rsidRPr="00A64CAC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</w:p>
        </w:tc>
      </w:tr>
      <w:tr w:rsidR="000D28CE" w:rsidRPr="00807121" w14:paraId="0A0F1125" w14:textId="77777777" w:rsidTr="00161865">
        <w:trPr>
          <w:trHeight w:val="561"/>
        </w:trPr>
        <w:tc>
          <w:tcPr>
            <w:tcW w:w="715" w:type="dxa"/>
            <w:shd w:val="clear" w:color="auto" w:fill="CCECFF"/>
            <w:noWrap/>
            <w:vAlign w:val="center"/>
          </w:tcPr>
          <w:p w14:paraId="740FF8C3" w14:textId="427CADD2" w:rsidR="000D28CE" w:rsidRPr="00A0478D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GB" w:eastAsia="de-DE"/>
              </w:rPr>
              <w:t>8.</w:t>
            </w:r>
          </w:p>
        </w:tc>
        <w:tc>
          <w:tcPr>
            <w:tcW w:w="13318" w:type="dxa"/>
            <w:gridSpan w:val="5"/>
            <w:shd w:val="clear" w:color="auto" w:fill="CCECFF"/>
            <w:vAlign w:val="center"/>
          </w:tcPr>
          <w:p w14:paraId="3F9674E3" w14:textId="339B209D" w:rsidR="000D28CE" w:rsidRPr="004C3A94" w:rsidRDefault="000D28CE" w:rsidP="000D28CE">
            <w:pPr>
              <w:adjustRightInd/>
              <w:spacing w:after="0" w:line="240" w:lineRule="auto"/>
              <w:ind w:right="0"/>
              <w:rPr>
                <w:rFonts w:eastAsia="Times New Roman" w:cs="Calibri"/>
                <w:color w:val="000000"/>
                <w:lang w:val="en-GB" w:eastAsia="de-DE"/>
              </w:rPr>
            </w:pPr>
            <w:r w:rsidRPr="00974425">
              <w:rPr>
                <w:rFonts w:eastAsia="Times New Roman"/>
                <w:b/>
                <w:color w:val="000000"/>
                <w:lang w:val="en-GB" w:eastAsia="de-DE"/>
              </w:rPr>
              <w:t>Proposed Perimeters for Products Verification Program (only class D devices)</w:t>
            </w:r>
          </w:p>
        </w:tc>
      </w:tr>
    </w:tbl>
    <w:p w14:paraId="61F2C960" w14:textId="69BB9B7E" w:rsidR="009338B9" w:rsidRPr="004C3A94" w:rsidRDefault="000E4D51" w:rsidP="00DE1392">
      <w:pPr>
        <w:rPr>
          <w:lang w:val="en-GB"/>
        </w:rPr>
      </w:pPr>
      <w:r>
        <w:rPr>
          <w:lang w:val="en-GB"/>
        </w:rPr>
        <w:br w:type="textWrapping" w:clear="all"/>
      </w:r>
    </w:p>
    <w:sectPr w:rsidR="009338B9" w:rsidRPr="004C3A94" w:rsidSect="00807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17" w:h="11901" w:orient="landscape"/>
      <w:pgMar w:top="1134" w:right="2835" w:bottom="1418" w:left="1701" w:header="907" w:footer="34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90A3" w14:textId="77777777" w:rsidR="00596300" w:rsidRDefault="00596300" w:rsidP="004F6180">
      <w:r>
        <w:separator/>
      </w:r>
    </w:p>
  </w:endnote>
  <w:endnote w:type="continuationSeparator" w:id="0">
    <w:p w14:paraId="31B0EC0A" w14:textId="77777777" w:rsidR="00596300" w:rsidRDefault="00596300" w:rsidP="004F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4A71" w14:textId="77777777" w:rsidR="006656D8" w:rsidRDefault="006656D8" w:rsidP="004F6180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5C8B493" w14:textId="7CDB9BCF" w:rsidR="00050D1B" w:rsidRDefault="00050D1B" w:rsidP="004F6180">
    <w:pPr>
      <w:pStyle w:val="Fuzeile"/>
      <w:rPr>
        <w:rStyle w:val="Seitenzahl"/>
      </w:rPr>
    </w:pPr>
  </w:p>
  <w:p w14:paraId="4FC424DF" w14:textId="77777777" w:rsidR="00050D1B" w:rsidRDefault="00050D1B" w:rsidP="004F61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716" w:type="pct"/>
      <w:tblBorders>
        <w:top w:val="single" w:sz="4" w:space="0" w:color="4B555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4"/>
      <w:gridCol w:w="1276"/>
    </w:tblGrid>
    <w:tr w:rsidR="00AF18BC" w14:paraId="130A29DB" w14:textId="77777777" w:rsidTr="002B2AC2">
      <w:trPr>
        <w:trHeight w:val="234"/>
      </w:trPr>
      <w:tc>
        <w:tcPr>
          <w:tcW w:w="12763" w:type="dxa"/>
          <w:vAlign w:val="center"/>
        </w:tcPr>
        <w:p w14:paraId="3C2A0D38" w14:textId="77777777" w:rsidR="00AF18BC" w:rsidRPr="001350A8" w:rsidRDefault="00AF18BC" w:rsidP="00AF18BC">
          <w:pPr>
            <w:pStyle w:val="StandardWeb"/>
            <w:ind w:left="1450" w:firstLine="1276"/>
            <w:jc w:val="center"/>
            <w:rPr>
              <w:rFonts w:ascii="Calibri" w:hAnsi="Calibri" w:cs="Calibri"/>
              <w:sz w:val="18"/>
              <w:szCs w:val="18"/>
              <w:lang w:val="de-DE"/>
            </w:rPr>
          </w:pPr>
        </w:p>
      </w:tc>
      <w:tc>
        <w:tcPr>
          <w:tcW w:w="1276" w:type="dxa"/>
          <w:vAlign w:val="center"/>
        </w:tcPr>
        <w:p w14:paraId="3449ECB2" w14:textId="77777777" w:rsidR="00AF18BC" w:rsidRPr="001350A8" w:rsidRDefault="00AF18BC" w:rsidP="00AF18BC">
          <w:pPr>
            <w:jc w:val="right"/>
            <w:rPr>
              <w:rFonts w:cs="Calibri"/>
              <w:sz w:val="18"/>
              <w:szCs w:val="18"/>
            </w:rPr>
          </w:pPr>
          <w:r w:rsidRPr="001350A8">
            <w:rPr>
              <w:rFonts w:cs="Calibri"/>
              <w:sz w:val="18"/>
              <w:szCs w:val="18"/>
            </w:rPr>
            <w:t xml:space="preserve">Page </w:t>
          </w:r>
          <w:r w:rsidRPr="001350A8">
            <w:rPr>
              <w:rFonts w:cs="Calibri"/>
              <w:sz w:val="18"/>
              <w:szCs w:val="18"/>
            </w:rPr>
            <w:fldChar w:fldCharType="begin"/>
          </w:r>
          <w:r w:rsidRPr="001350A8">
            <w:rPr>
              <w:rFonts w:cs="Calibri"/>
              <w:sz w:val="18"/>
              <w:szCs w:val="18"/>
            </w:rPr>
            <w:instrText xml:space="preserve"> PAGE </w:instrText>
          </w:r>
          <w:r w:rsidRPr="001350A8">
            <w:rPr>
              <w:rFonts w:cs="Calibri"/>
              <w:sz w:val="18"/>
              <w:szCs w:val="18"/>
            </w:rPr>
            <w:fldChar w:fldCharType="separate"/>
          </w:r>
          <w:r w:rsidRPr="001350A8">
            <w:rPr>
              <w:rFonts w:cs="Calibri"/>
              <w:sz w:val="18"/>
              <w:szCs w:val="18"/>
            </w:rPr>
            <w:t>2</w:t>
          </w:r>
          <w:r w:rsidRPr="001350A8">
            <w:rPr>
              <w:rFonts w:cs="Calibri"/>
              <w:sz w:val="18"/>
              <w:szCs w:val="18"/>
            </w:rPr>
            <w:fldChar w:fldCharType="end"/>
          </w:r>
          <w:r w:rsidRPr="001350A8">
            <w:rPr>
              <w:rFonts w:cs="Calibri"/>
              <w:sz w:val="18"/>
              <w:szCs w:val="18"/>
            </w:rPr>
            <w:t xml:space="preserve"> | </w:t>
          </w:r>
          <w:r w:rsidRPr="001350A8">
            <w:rPr>
              <w:rFonts w:cs="Calibri"/>
              <w:sz w:val="18"/>
              <w:szCs w:val="18"/>
            </w:rPr>
            <w:fldChar w:fldCharType="begin"/>
          </w:r>
          <w:r w:rsidRPr="001350A8">
            <w:rPr>
              <w:rFonts w:cs="Calibri"/>
              <w:sz w:val="18"/>
              <w:szCs w:val="18"/>
            </w:rPr>
            <w:instrText xml:space="preserve"> NUMPAGES </w:instrText>
          </w:r>
          <w:r w:rsidRPr="001350A8">
            <w:rPr>
              <w:rFonts w:cs="Calibri"/>
              <w:sz w:val="18"/>
              <w:szCs w:val="18"/>
            </w:rPr>
            <w:fldChar w:fldCharType="separate"/>
          </w:r>
          <w:r w:rsidRPr="001350A8">
            <w:rPr>
              <w:rFonts w:cs="Calibri"/>
              <w:sz w:val="18"/>
              <w:szCs w:val="18"/>
            </w:rPr>
            <w:t>2</w:t>
          </w:r>
          <w:r w:rsidRPr="001350A8">
            <w:rPr>
              <w:rFonts w:cs="Calibri"/>
              <w:sz w:val="18"/>
              <w:szCs w:val="18"/>
            </w:rPr>
            <w:fldChar w:fldCharType="end"/>
          </w:r>
        </w:p>
      </w:tc>
    </w:tr>
    <w:tr w:rsidR="00AF18BC" w:rsidRPr="004B5366" w14:paraId="58953D69" w14:textId="77777777" w:rsidTr="002B2AC2">
      <w:trPr>
        <w:trHeight w:val="234"/>
      </w:trPr>
      <w:tc>
        <w:tcPr>
          <w:tcW w:w="12763" w:type="dxa"/>
          <w:vAlign w:val="center"/>
        </w:tcPr>
        <w:p w14:paraId="07F46B16" w14:textId="77777777" w:rsidR="00AF18BC" w:rsidRPr="00B11F2F" w:rsidRDefault="00AF18BC" w:rsidP="00AF18BC">
          <w:pPr>
            <w:pStyle w:val="Fuzeile"/>
            <w:jc w:val="center"/>
            <w:rPr>
              <w:rFonts w:ascii="Arial" w:hAnsi="Arial" w:cs="Times New Roman"/>
              <w:sz w:val="18"/>
              <w:lang w:val="en-US"/>
            </w:rPr>
          </w:pPr>
          <w:r w:rsidRPr="0063335F">
            <w:rPr>
              <w:rFonts w:cs="Calibri"/>
              <w:szCs w:val="18"/>
              <w:lang w:val="en-US"/>
            </w:rPr>
            <w:t>For use by AstraCon customers only (www.astracon.eu). This document contains confidential and/or proprietary information. It may not be reproduced or distributed without prior written permission.</w:t>
          </w:r>
        </w:p>
      </w:tc>
      <w:tc>
        <w:tcPr>
          <w:tcW w:w="1276" w:type="dxa"/>
          <w:vAlign w:val="center"/>
        </w:tcPr>
        <w:p w14:paraId="46BCEB21" w14:textId="77777777" w:rsidR="00AF18BC" w:rsidRPr="00B11F2F" w:rsidRDefault="00AF18BC" w:rsidP="00AF18BC">
          <w:pPr>
            <w:jc w:val="right"/>
            <w:rPr>
              <w:rFonts w:cs="Calibri"/>
              <w:sz w:val="18"/>
              <w:szCs w:val="18"/>
              <w:lang w:val="en-US"/>
            </w:rPr>
          </w:pPr>
        </w:p>
      </w:tc>
    </w:tr>
  </w:tbl>
  <w:p w14:paraId="6E79D81E" w14:textId="0C8A9D16" w:rsidR="007D2889" w:rsidRPr="00AF18BC" w:rsidRDefault="007D2889" w:rsidP="00E4655A">
    <w:pPr>
      <w:pStyle w:val="Fuzeile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39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02"/>
      <w:gridCol w:w="2226"/>
      <w:gridCol w:w="1462"/>
    </w:tblGrid>
    <w:tr w:rsidR="004F4ADF" w:rsidRPr="00EB74F9" w14:paraId="687D4B0D" w14:textId="77777777" w:rsidTr="004C3A94">
      <w:trPr>
        <w:trHeight w:val="307"/>
      </w:trPr>
      <w:tc>
        <w:tcPr>
          <w:tcW w:w="12528" w:type="dxa"/>
          <w:gridSpan w:val="2"/>
        </w:tcPr>
        <w:p w14:paraId="5C5C5E79" w14:textId="2C33F3F4" w:rsidR="004F4ADF" w:rsidRPr="00EB74F9" w:rsidRDefault="004F4ADF" w:rsidP="004F4ADF">
          <w:pPr>
            <w:tabs>
              <w:tab w:val="right" w:pos="9437"/>
            </w:tabs>
            <w:spacing w:after="0" w:line="240" w:lineRule="auto"/>
            <w:rPr>
              <w:color w:val="595959" w:themeColor="text1" w:themeTint="A6"/>
              <w:sz w:val="16"/>
              <w:szCs w:val="16"/>
            </w:rPr>
          </w:pPr>
          <w:r>
            <w:rPr>
              <w:b/>
              <w:color w:val="595959" w:themeColor="text1" w:themeTint="A6"/>
              <w:sz w:val="16"/>
              <w:szCs w:val="16"/>
            </w:rPr>
            <w:tab/>
          </w:r>
        </w:p>
      </w:tc>
      <w:tc>
        <w:tcPr>
          <w:tcW w:w="1462" w:type="dxa"/>
        </w:tcPr>
        <w:p w14:paraId="5EA12E62" w14:textId="7CA6F412" w:rsidR="004F4ADF" w:rsidRPr="00EB74F9" w:rsidRDefault="004F4ADF" w:rsidP="004F4ADF">
          <w:pPr>
            <w:tabs>
              <w:tab w:val="right" w:pos="9437"/>
            </w:tabs>
            <w:spacing w:after="0" w:line="240" w:lineRule="auto"/>
            <w:jc w:val="right"/>
            <w:rPr>
              <w:color w:val="595959" w:themeColor="text1" w:themeTint="A6"/>
              <w:sz w:val="16"/>
              <w:szCs w:val="16"/>
            </w:rPr>
          </w:pPr>
        </w:p>
      </w:tc>
    </w:tr>
    <w:tr w:rsidR="00725171" w:rsidRPr="00EB74F9" w14:paraId="151DF726" w14:textId="77777777" w:rsidTr="00FE087A">
      <w:trPr>
        <w:trHeight w:val="307"/>
      </w:trPr>
      <w:tc>
        <w:tcPr>
          <w:tcW w:w="10302" w:type="dxa"/>
        </w:tcPr>
        <w:p w14:paraId="26F2E6A7" w14:textId="4ED3665A" w:rsidR="00725171" w:rsidRPr="00EB74F9" w:rsidRDefault="00725171" w:rsidP="00725171">
          <w:pPr>
            <w:spacing w:after="0" w:line="240" w:lineRule="auto"/>
            <w:rPr>
              <w:b/>
              <w:color w:val="595959" w:themeColor="text1" w:themeTint="A6"/>
              <w:sz w:val="16"/>
              <w:szCs w:val="16"/>
            </w:rPr>
          </w:pPr>
          <w:r w:rsidRPr="00EB74F9">
            <w:rPr>
              <w:b/>
              <w:bCs/>
              <w:color w:val="595959" w:themeColor="text1" w:themeTint="A6"/>
              <w:sz w:val="16"/>
              <w:szCs w:val="16"/>
            </w:rPr>
            <w:t>AstraCon GmbH</w:t>
          </w:r>
          <w:r w:rsidRPr="00EB74F9">
            <w:rPr>
              <w:color w:val="595959" w:themeColor="text1" w:themeTint="A6"/>
              <w:sz w:val="16"/>
              <w:szCs w:val="16"/>
            </w:rPr>
            <w:t xml:space="preserve"> </w:t>
          </w:r>
          <w:r>
            <w:rPr>
              <w:color w:val="595959" w:themeColor="text1" w:themeTint="A6"/>
              <w:sz w:val="16"/>
              <w:szCs w:val="16"/>
            </w:rPr>
            <w:t>Waxensteinstr. 50 |</w:t>
          </w:r>
          <w:r w:rsidRPr="00EB74F9">
            <w:rPr>
              <w:color w:val="595959" w:themeColor="text1" w:themeTint="A6"/>
              <w:sz w:val="16"/>
              <w:szCs w:val="16"/>
            </w:rPr>
            <w:t xml:space="preserve"> </w:t>
          </w:r>
          <w:r>
            <w:rPr>
              <w:color w:val="595959" w:themeColor="text1" w:themeTint="A6"/>
              <w:sz w:val="16"/>
              <w:szCs w:val="16"/>
            </w:rPr>
            <w:t>D-82347 Bernried |</w:t>
          </w:r>
          <w:r w:rsidRPr="00D33142">
            <w:rPr>
              <w:b/>
              <w:color w:val="595959" w:themeColor="text1" w:themeTint="A6"/>
              <w:sz w:val="16"/>
              <w:szCs w:val="16"/>
            </w:rPr>
            <w:t>+49 176 2338 1476</w:t>
          </w:r>
          <w:r>
            <w:rPr>
              <w:b/>
              <w:color w:val="595959" w:themeColor="text1" w:themeTint="A6"/>
              <w:sz w:val="16"/>
              <w:szCs w:val="16"/>
            </w:rPr>
            <w:t xml:space="preserve"> | office@astracon.eu</w:t>
          </w:r>
        </w:p>
      </w:tc>
      <w:tc>
        <w:tcPr>
          <w:tcW w:w="3688" w:type="dxa"/>
          <w:gridSpan w:val="2"/>
        </w:tcPr>
        <w:p w14:paraId="4F87503C" w14:textId="299D793C" w:rsidR="00725171" w:rsidRPr="00EB74F9" w:rsidRDefault="00725171" w:rsidP="00725171">
          <w:pPr>
            <w:pStyle w:val="Fuzeile"/>
            <w:tabs>
              <w:tab w:val="left" w:pos="2290"/>
            </w:tabs>
            <w:jc w:val="right"/>
            <w:rPr>
              <w:b/>
              <w:color w:val="595959" w:themeColor="text1" w:themeTint="A6"/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Page</w:t>
          </w:r>
          <w:r w:rsidRPr="00D33142">
            <w:rPr>
              <w:color w:val="595959" w:themeColor="text1" w:themeTint="A6"/>
              <w:sz w:val="16"/>
              <w:szCs w:val="16"/>
            </w:rPr>
            <w:t xml:space="preserve"> </w:t>
          </w:r>
          <w:r w:rsidRPr="00D33142">
            <w:rPr>
              <w:color w:val="595959" w:themeColor="text1" w:themeTint="A6"/>
              <w:sz w:val="16"/>
              <w:szCs w:val="16"/>
            </w:rPr>
            <w:fldChar w:fldCharType="begin"/>
          </w:r>
          <w:r w:rsidRPr="00D33142">
            <w:rPr>
              <w:color w:val="595959" w:themeColor="text1" w:themeTint="A6"/>
              <w:sz w:val="16"/>
              <w:szCs w:val="16"/>
            </w:rPr>
            <w:instrText xml:space="preserve"> PAGE </w:instrText>
          </w:r>
          <w:r w:rsidRPr="00D33142">
            <w:rPr>
              <w:color w:val="595959" w:themeColor="text1" w:themeTint="A6"/>
              <w:sz w:val="16"/>
              <w:szCs w:val="16"/>
            </w:rPr>
            <w:fldChar w:fldCharType="separate"/>
          </w:r>
          <w:r>
            <w:rPr>
              <w:noProof/>
              <w:color w:val="595959" w:themeColor="text1" w:themeTint="A6"/>
              <w:sz w:val="16"/>
              <w:szCs w:val="16"/>
            </w:rPr>
            <w:t>1</w:t>
          </w:r>
          <w:r w:rsidRPr="00D33142">
            <w:rPr>
              <w:color w:val="595959" w:themeColor="text1" w:themeTint="A6"/>
              <w:sz w:val="16"/>
              <w:szCs w:val="16"/>
            </w:rPr>
            <w:fldChar w:fldCharType="end"/>
          </w:r>
          <w:r w:rsidRPr="00D33142">
            <w:rPr>
              <w:color w:val="595959" w:themeColor="text1" w:themeTint="A6"/>
              <w:sz w:val="16"/>
              <w:szCs w:val="16"/>
            </w:rPr>
            <w:t xml:space="preserve"> | </w:t>
          </w:r>
          <w:r w:rsidRPr="00D33142">
            <w:rPr>
              <w:color w:val="595959" w:themeColor="text1" w:themeTint="A6"/>
              <w:sz w:val="16"/>
              <w:szCs w:val="16"/>
            </w:rPr>
            <w:fldChar w:fldCharType="begin"/>
          </w:r>
          <w:r w:rsidRPr="00D33142">
            <w:rPr>
              <w:color w:val="595959" w:themeColor="text1" w:themeTint="A6"/>
              <w:sz w:val="16"/>
              <w:szCs w:val="16"/>
            </w:rPr>
            <w:instrText xml:space="preserve"> NUMPAGES </w:instrText>
          </w:r>
          <w:r w:rsidRPr="00D33142">
            <w:rPr>
              <w:color w:val="595959" w:themeColor="text1" w:themeTint="A6"/>
              <w:sz w:val="16"/>
              <w:szCs w:val="16"/>
            </w:rPr>
            <w:fldChar w:fldCharType="separate"/>
          </w:r>
          <w:r>
            <w:rPr>
              <w:noProof/>
              <w:color w:val="595959" w:themeColor="text1" w:themeTint="A6"/>
              <w:sz w:val="16"/>
              <w:szCs w:val="16"/>
            </w:rPr>
            <w:t>3</w:t>
          </w:r>
          <w:r w:rsidRPr="00D33142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215F396D" w14:textId="3AA6F3B0" w:rsidR="00EB74F9" w:rsidRPr="006D055C" w:rsidRDefault="00EB74F9" w:rsidP="00AF20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C95F" w14:textId="77777777" w:rsidR="00596300" w:rsidRDefault="00596300" w:rsidP="004F6180">
      <w:r>
        <w:separator/>
      </w:r>
    </w:p>
  </w:footnote>
  <w:footnote w:type="continuationSeparator" w:id="0">
    <w:p w14:paraId="192DA10C" w14:textId="77777777" w:rsidR="00596300" w:rsidRDefault="00596300" w:rsidP="004F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ED11" w14:textId="77777777" w:rsidR="004367A2" w:rsidRDefault="004367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58" w:type="pct"/>
      <w:jc w:val="center"/>
      <w:tblLook w:val="04A0" w:firstRow="1" w:lastRow="0" w:firstColumn="1" w:lastColumn="0" w:noHBand="0" w:noVBand="1"/>
    </w:tblPr>
    <w:tblGrid>
      <w:gridCol w:w="3793"/>
      <w:gridCol w:w="7264"/>
      <w:gridCol w:w="2103"/>
    </w:tblGrid>
    <w:tr w:rsidR="00807121" w:rsidRPr="00807121" w14:paraId="2595ACD6" w14:textId="77777777" w:rsidTr="00A15021">
      <w:trPr>
        <w:trHeight w:val="708"/>
        <w:jc w:val="center"/>
      </w:trPr>
      <w:tc>
        <w:tcPr>
          <w:tcW w:w="3793" w:type="dxa"/>
          <w:vMerge w:val="restart"/>
          <w:vAlign w:val="center"/>
        </w:tcPr>
        <w:p w14:paraId="64DBFE00" w14:textId="77777777" w:rsidR="00807121" w:rsidRPr="00E3549F" w:rsidRDefault="00807121" w:rsidP="00807121">
          <w:pPr>
            <w:pStyle w:val="Kopfzeile"/>
            <w:rPr>
              <w:rFonts w:cs="Calibri"/>
              <w:sz w:val="36"/>
              <w:szCs w:val="36"/>
            </w:rPr>
          </w:pPr>
          <w:bookmarkStart w:id="0" w:name="_Hlk92890333"/>
          <w:r w:rsidRPr="00E3549F">
            <w:rPr>
              <w:rFonts w:cs="Calibri"/>
              <w:noProof/>
              <w:lang w:eastAsia="de-DE"/>
            </w:rPr>
            <w:drawing>
              <wp:anchor distT="0" distB="0" distL="114300" distR="114300" simplePos="0" relativeHeight="251674624" behindDoc="0" locked="0" layoutInCell="1" allowOverlap="1" wp14:anchorId="77D62884" wp14:editId="4D3EC70E">
                <wp:simplePos x="0" y="0"/>
                <wp:positionH relativeFrom="column">
                  <wp:posOffset>598170</wp:posOffset>
                </wp:positionH>
                <wp:positionV relativeFrom="page">
                  <wp:posOffset>49530</wp:posOffset>
                </wp:positionV>
                <wp:extent cx="1637665" cy="730250"/>
                <wp:effectExtent l="0" t="0" r="0" b="6350"/>
                <wp:wrapNone/>
                <wp:docPr id="949688795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9688795" name="Astraswiss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7665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64" w:type="dxa"/>
          <w:vAlign w:val="center"/>
        </w:tcPr>
        <w:p w14:paraId="66AC3916" w14:textId="77777777" w:rsidR="00807121" w:rsidRPr="00807121" w:rsidRDefault="00807121" w:rsidP="00807121">
          <w:pPr>
            <w:pStyle w:val="Kopfzeile"/>
            <w:jc w:val="center"/>
            <w:rPr>
              <w:rFonts w:cs="Calibri"/>
              <w:color w:val="auto"/>
              <w:sz w:val="20"/>
              <w:szCs w:val="24"/>
            </w:rPr>
          </w:pPr>
        </w:p>
      </w:tc>
      <w:tc>
        <w:tcPr>
          <w:tcW w:w="2103" w:type="dxa"/>
          <w:vMerge w:val="restart"/>
          <w:vAlign w:val="center"/>
        </w:tcPr>
        <w:p w14:paraId="78170131" w14:textId="39DD7863" w:rsidR="00807121" w:rsidRPr="00807121" w:rsidRDefault="00807121" w:rsidP="00807121">
          <w:pPr>
            <w:pStyle w:val="Kopfzeile"/>
            <w:rPr>
              <w:rFonts w:cs="Calibri"/>
              <w:color w:val="auto"/>
              <w:sz w:val="20"/>
              <w:szCs w:val="24"/>
              <w:lang w:val="en-US"/>
            </w:rPr>
          </w:pPr>
          <w:r w:rsidRPr="00807121">
            <w:rPr>
              <w:rFonts w:cs="Calibri"/>
              <w:color w:val="auto"/>
              <w:sz w:val="20"/>
              <w:szCs w:val="24"/>
              <w:lang w:val="en-US"/>
            </w:rPr>
            <w:t>Doc no.: CL00</w:t>
          </w:r>
          <w:r>
            <w:rPr>
              <w:rFonts w:cs="Calibri"/>
              <w:color w:val="auto"/>
              <w:sz w:val="20"/>
              <w:szCs w:val="24"/>
              <w:lang w:val="en-US"/>
            </w:rPr>
            <w:t>3</w:t>
          </w:r>
          <w:r w:rsidRPr="00807121">
            <w:rPr>
              <w:rFonts w:cs="Calibri"/>
              <w:color w:val="auto"/>
              <w:sz w:val="20"/>
              <w:szCs w:val="24"/>
              <w:lang w:val="en-US"/>
            </w:rPr>
            <w:t xml:space="preserve"> </w:t>
          </w:r>
          <w:r w:rsidRPr="00807121">
            <w:rPr>
              <w:rFonts w:cs="Calibri"/>
              <w:color w:val="auto"/>
              <w:sz w:val="20"/>
              <w:szCs w:val="24"/>
              <w:lang w:val="en-US"/>
            </w:rPr>
            <w:br/>
            <w:t>Doc type: VL</w:t>
          </w:r>
          <w:r w:rsidRPr="00807121">
            <w:rPr>
              <w:rFonts w:cs="Calibri"/>
              <w:color w:val="auto"/>
              <w:sz w:val="20"/>
              <w:szCs w:val="24"/>
              <w:lang w:val="en-US"/>
            </w:rPr>
            <w:br/>
            <w:t>Version: 01.00</w:t>
          </w:r>
          <w:r w:rsidRPr="00807121">
            <w:rPr>
              <w:rFonts w:cs="Calibri"/>
              <w:color w:val="auto"/>
              <w:sz w:val="20"/>
              <w:szCs w:val="24"/>
              <w:lang w:val="en-US"/>
            </w:rPr>
            <w:br/>
            <w:t>Valid from: 12.01.2022</w:t>
          </w:r>
        </w:p>
      </w:tc>
    </w:tr>
    <w:tr w:rsidR="00807121" w:rsidRPr="00807121" w14:paraId="78232883" w14:textId="77777777" w:rsidTr="00A15021">
      <w:trPr>
        <w:trHeight w:val="708"/>
        <w:jc w:val="center"/>
      </w:trPr>
      <w:tc>
        <w:tcPr>
          <w:tcW w:w="3793" w:type="dxa"/>
          <w:vMerge/>
          <w:vAlign w:val="center"/>
        </w:tcPr>
        <w:p w14:paraId="7A146747" w14:textId="77777777" w:rsidR="00807121" w:rsidRPr="00807121" w:rsidRDefault="00807121" w:rsidP="00807121">
          <w:pPr>
            <w:pStyle w:val="Kopfzeile"/>
            <w:rPr>
              <w:rFonts w:cs="Calibri"/>
              <w:noProof/>
              <w:lang w:val="en-US" w:eastAsia="de-DE"/>
            </w:rPr>
          </w:pPr>
        </w:p>
      </w:tc>
      <w:tc>
        <w:tcPr>
          <w:tcW w:w="7264" w:type="dxa"/>
          <w:vAlign w:val="center"/>
        </w:tcPr>
        <w:p w14:paraId="7BCB1151" w14:textId="547955C1" w:rsidR="00807121" w:rsidRPr="00807121" w:rsidRDefault="00807121" w:rsidP="00807121">
          <w:pPr>
            <w:pStyle w:val="Kopfzeile"/>
            <w:jc w:val="center"/>
            <w:rPr>
              <w:rFonts w:cs="Calibri"/>
              <w:color w:val="auto"/>
              <w:sz w:val="20"/>
              <w:szCs w:val="24"/>
              <w:lang w:val="en-US"/>
            </w:rPr>
          </w:pPr>
          <w:r>
            <w:rPr>
              <w:rFonts w:cs="Calibri"/>
              <w:color w:val="auto"/>
              <w:sz w:val="20"/>
              <w:szCs w:val="24"/>
              <w:lang w:val="en-US"/>
            </w:rPr>
            <w:t>Summarized Checklist for IVDR Technical Documentations</w:t>
          </w:r>
        </w:p>
      </w:tc>
      <w:tc>
        <w:tcPr>
          <w:tcW w:w="2103" w:type="dxa"/>
          <w:vMerge/>
          <w:vAlign w:val="center"/>
        </w:tcPr>
        <w:p w14:paraId="38643A73" w14:textId="77777777" w:rsidR="00807121" w:rsidRPr="00807121" w:rsidRDefault="00807121" w:rsidP="00807121">
          <w:pPr>
            <w:pStyle w:val="Kopfzeile"/>
            <w:rPr>
              <w:rFonts w:cs="Calibri"/>
              <w:color w:val="auto"/>
              <w:sz w:val="20"/>
              <w:szCs w:val="24"/>
              <w:lang w:val="en-US"/>
            </w:rPr>
          </w:pPr>
        </w:p>
      </w:tc>
    </w:tr>
    <w:bookmarkEnd w:id="0"/>
  </w:tbl>
  <w:p w14:paraId="6717CD1C" w14:textId="4B8FC095" w:rsidR="00F064DC" w:rsidRPr="00807121" w:rsidRDefault="00F064DC" w:rsidP="000E4D51">
    <w:pPr>
      <w:pStyle w:val="Kopfzeile"/>
      <w:ind w:left="708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58E9" w14:textId="0FB02C52" w:rsidR="00050D1B" w:rsidRPr="00AF20BD" w:rsidRDefault="00155138" w:rsidP="00EB74F9">
    <w:pPr>
      <w:pStyle w:val="ACKopfzeileAbsender"/>
      <w:tabs>
        <w:tab w:val="clear" w:pos="9072"/>
        <w:tab w:val="right" w:pos="9639"/>
      </w:tabs>
      <w:rPr>
        <w:lang w:val="de-DE"/>
      </w:rPr>
    </w:pPr>
    <w:r w:rsidRPr="00AF20BD">
      <w:rPr>
        <w:noProof/>
        <w:lang w:val="de-DE" w:eastAsia="de-DE"/>
      </w:rPr>
      <w:drawing>
        <wp:anchor distT="0" distB="0" distL="114300" distR="114300" simplePos="0" relativeHeight="251672576" behindDoc="0" locked="0" layoutInCell="1" allowOverlap="1" wp14:anchorId="6927B522" wp14:editId="74072E06">
          <wp:simplePos x="0" y="0"/>
          <wp:positionH relativeFrom="column">
            <wp:posOffset>7203440</wp:posOffset>
          </wp:positionH>
          <wp:positionV relativeFrom="page">
            <wp:posOffset>560070</wp:posOffset>
          </wp:positionV>
          <wp:extent cx="1638000" cy="730800"/>
          <wp:effectExtent l="0" t="0" r="0" b="6350"/>
          <wp:wrapNone/>
          <wp:docPr id="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traswiss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10D"/>
    <w:multiLevelType w:val="hybridMultilevel"/>
    <w:tmpl w:val="D6F403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845A6"/>
    <w:multiLevelType w:val="hybridMultilevel"/>
    <w:tmpl w:val="540CDDE6"/>
    <w:lvl w:ilvl="0" w:tplc="3B825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5C3E"/>
    <w:multiLevelType w:val="hybridMultilevel"/>
    <w:tmpl w:val="2536CB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72EC"/>
    <w:multiLevelType w:val="hybridMultilevel"/>
    <w:tmpl w:val="0ECAA58E"/>
    <w:lvl w:ilvl="0" w:tplc="3B825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6997"/>
    <w:multiLevelType w:val="hybridMultilevel"/>
    <w:tmpl w:val="4B1495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2142C"/>
    <w:multiLevelType w:val="hybridMultilevel"/>
    <w:tmpl w:val="A4865B8E"/>
    <w:lvl w:ilvl="0" w:tplc="C338AC20">
      <w:start w:val="1"/>
      <w:numFmt w:val="decimal"/>
      <w:pStyle w:val="Listenabsatz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D514B"/>
    <w:multiLevelType w:val="hybridMultilevel"/>
    <w:tmpl w:val="CA8A95C4"/>
    <w:lvl w:ilvl="0" w:tplc="3B825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36250"/>
    <w:multiLevelType w:val="hybridMultilevel"/>
    <w:tmpl w:val="C8D885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0625E"/>
    <w:multiLevelType w:val="hybridMultilevel"/>
    <w:tmpl w:val="1C0C7E52"/>
    <w:lvl w:ilvl="0" w:tplc="3B825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C55FD"/>
    <w:multiLevelType w:val="hybridMultilevel"/>
    <w:tmpl w:val="4A948A8E"/>
    <w:lvl w:ilvl="0" w:tplc="3B825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43854"/>
    <w:multiLevelType w:val="hybridMultilevel"/>
    <w:tmpl w:val="65722D46"/>
    <w:lvl w:ilvl="0" w:tplc="3B825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D5D71"/>
    <w:multiLevelType w:val="hybridMultilevel"/>
    <w:tmpl w:val="ED48A55A"/>
    <w:lvl w:ilvl="0" w:tplc="0407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C1516B6"/>
    <w:multiLevelType w:val="hybridMultilevel"/>
    <w:tmpl w:val="9C62C8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C920C7"/>
    <w:multiLevelType w:val="hybridMultilevel"/>
    <w:tmpl w:val="450C3E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ED79BD"/>
    <w:multiLevelType w:val="hybridMultilevel"/>
    <w:tmpl w:val="2B1061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D07B5E"/>
    <w:multiLevelType w:val="hybridMultilevel"/>
    <w:tmpl w:val="349CAA6E"/>
    <w:lvl w:ilvl="0" w:tplc="3B825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35E29"/>
    <w:multiLevelType w:val="hybridMultilevel"/>
    <w:tmpl w:val="3F72501A"/>
    <w:lvl w:ilvl="0" w:tplc="3B825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67FC5"/>
    <w:multiLevelType w:val="hybridMultilevel"/>
    <w:tmpl w:val="F2E274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55529"/>
    <w:multiLevelType w:val="hybridMultilevel"/>
    <w:tmpl w:val="77F4717C"/>
    <w:lvl w:ilvl="0" w:tplc="3B825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10A3D"/>
    <w:multiLevelType w:val="hybridMultilevel"/>
    <w:tmpl w:val="E4BA70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B57AF"/>
    <w:multiLevelType w:val="hybridMultilevel"/>
    <w:tmpl w:val="44DC0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95DD5"/>
    <w:multiLevelType w:val="hybridMultilevel"/>
    <w:tmpl w:val="0FBCE9CC"/>
    <w:lvl w:ilvl="0" w:tplc="3B825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F140C"/>
    <w:multiLevelType w:val="hybridMultilevel"/>
    <w:tmpl w:val="752A68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9C5812"/>
    <w:multiLevelType w:val="hybridMultilevel"/>
    <w:tmpl w:val="0A4EBCEA"/>
    <w:lvl w:ilvl="0" w:tplc="3B825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CB1AAB"/>
    <w:multiLevelType w:val="hybridMultilevel"/>
    <w:tmpl w:val="89DA16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22"/>
  </w:num>
  <w:num w:numId="5">
    <w:abstractNumId w:val="12"/>
  </w:num>
  <w:num w:numId="6">
    <w:abstractNumId w:val="0"/>
  </w:num>
  <w:num w:numId="7">
    <w:abstractNumId w:val="4"/>
  </w:num>
  <w:num w:numId="8">
    <w:abstractNumId w:val="17"/>
  </w:num>
  <w:num w:numId="9">
    <w:abstractNumId w:val="23"/>
  </w:num>
  <w:num w:numId="10">
    <w:abstractNumId w:val="9"/>
  </w:num>
  <w:num w:numId="11">
    <w:abstractNumId w:val="3"/>
  </w:num>
  <w:num w:numId="12">
    <w:abstractNumId w:val="18"/>
  </w:num>
  <w:num w:numId="13">
    <w:abstractNumId w:val="15"/>
  </w:num>
  <w:num w:numId="14">
    <w:abstractNumId w:val="8"/>
  </w:num>
  <w:num w:numId="15">
    <w:abstractNumId w:val="16"/>
  </w:num>
  <w:num w:numId="16">
    <w:abstractNumId w:val="10"/>
  </w:num>
  <w:num w:numId="17">
    <w:abstractNumId w:val="21"/>
  </w:num>
  <w:num w:numId="18">
    <w:abstractNumId w:val="6"/>
  </w:num>
  <w:num w:numId="19">
    <w:abstractNumId w:val="1"/>
  </w:num>
  <w:num w:numId="20">
    <w:abstractNumId w:val="7"/>
  </w:num>
  <w:num w:numId="21">
    <w:abstractNumId w:val="19"/>
  </w:num>
  <w:num w:numId="22">
    <w:abstractNumId w:val="24"/>
  </w:num>
  <w:num w:numId="23">
    <w:abstractNumId w:val="20"/>
  </w:num>
  <w:num w:numId="24">
    <w:abstractNumId w:val="2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5B"/>
    <w:rsid w:val="00012682"/>
    <w:rsid w:val="00016D2B"/>
    <w:rsid w:val="00027FC3"/>
    <w:rsid w:val="00042CA8"/>
    <w:rsid w:val="00042EED"/>
    <w:rsid w:val="00050D1B"/>
    <w:rsid w:val="000529F3"/>
    <w:rsid w:val="000537C3"/>
    <w:rsid w:val="0005704F"/>
    <w:rsid w:val="00082BEF"/>
    <w:rsid w:val="000A537B"/>
    <w:rsid w:val="000B27F3"/>
    <w:rsid w:val="000C3076"/>
    <w:rsid w:val="000C356E"/>
    <w:rsid w:val="000D28CE"/>
    <w:rsid w:val="000E4D51"/>
    <w:rsid w:val="000F3659"/>
    <w:rsid w:val="000F41C0"/>
    <w:rsid w:val="001240C8"/>
    <w:rsid w:val="00126F04"/>
    <w:rsid w:val="00132DEC"/>
    <w:rsid w:val="00134EE1"/>
    <w:rsid w:val="0013580C"/>
    <w:rsid w:val="001427BF"/>
    <w:rsid w:val="00144A7C"/>
    <w:rsid w:val="00144D35"/>
    <w:rsid w:val="00145D46"/>
    <w:rsid w:val="0014638E"/>
    <w:rsid w:val="00155138"/>
    <w:rsid w:val="001570F5"/>
    <w:rsid w:val="00161865"/>
    <w:rsid w:val="00175F5A"/>
    <w:rsid w:val="00190D71"/>
    <w:rsid w:val="001A7839"/>
    <w:rsid w:val="001B67B3"/>
    <w:rsid w:val="001D722C"/>
    <w:rsid w:val="00201186"/>
    <w:rsid w:val="00203D59"/>
    <w:rsid w:val="00223644"/>
    <w:rsid w:val="00246BA0"/>
    <w:rsid w:val="00246E2C"/>
    <w:rsid w:val="00264FAF"/>
    <w:rsid w:val="00271FD0"/>
    <w:rsid w:val="00275FF0"/>
    <w:rsid w:val="002905ED"/>
    <w:rsid w:val="002A338A"/>
    <w:rsid w:val="0030695E"/>
    <w:rsid w:val="00310376"/>
    <w:rsid w:val="00314900"/>
    <w:rsid w:val="00314C67"/>
    <w:rsid w:val="00330BEA"/>
    <w:rsid w:val="00331C02"/>
    <w:rsid w:val="0038181B"/>
    <w:rsid w:val="003835FA"/>
    <w:rsid w:val="0038418D"/>
    <w:rsid w:val="003871DB"/>
    <w:rsid w:val="003A24E3"/>
    <w:rsid w:val="003C7DA3"/>
    <w:rsid w:val="003D283E"/>
    <w:rsid w:val="003D29E0"/>
    <w:rsid w:val="003D6EBD"/>
    <w:rsid w:val="003D7DAF"/>
    <w:rsid w:val="003E4293"/>
    <w:rsid w:val="003F3516"/>
    <w:rsid w:val="004002D5"/>
    <w:rsid w:val="00402BF1"/>
    <w:rsid w:val="00404733"/>
    <w:rsid w:val="00407253"/>
    <w:rsid w:val="0042537C"/>
    <w:rsid w:val="004352AA"/>
    <w:rsid w:val="004367A2"/>
    <w:rsid w:val="00451227"/>
    <w:rsid w:val="004529AF"/>
    <w:rsid w:val="00456694"/>
    <w:rsid w:val="00471DC5"/>
    <w:rsid w:val="00472EB0"/>
    <w:rsid w:val="00484005"/>
    <w:rsid w:val="00485726"/>
    <w:rsid w:val="00486C25"/>
    <w:rsid w:val="00495E54"/>
    <w:rsid w:val="004A090F"/>
    <w:rsid w:val="004A36DD"/>
    <w:rsid w:val="004B2A02"/>
    <w:rsid w:val="004B7318"/>
    <w:rsid w:val="004B77E4"/>
    <w:rsid w:val="004C30AF"/>
    <w:rsid w:val="004C3A94"/>
    <w:rsid w:val="004C7147"/>
    <w:rsid w:val="004D177A"/>
    <w:rsid w:val="004D29F3"/>
    <w:rsid w:val="004D700D"/>
    <w:rsid w:val="004E6819"/>
    <w:rsid w:val="004F4ADF"/>
    <w:rsid w:val="004F5072"/>
    <w:rsid w:val="004F6180"/>
    <w:rsid w:val="00504249"/>
    <w:rsid w:val="0050671E"/>
    <w:rsid w:val="005101C6"/>
    <w:rsid w:val="0051069B"/>
    <w:rsid w:val="0051506C"/>
    <w:rsid w:val="005154B9"/>
    <w:rsid w:val="005164FB"/>
    <w:rsid w:val="00522FC5"/>
    <w:rsid w:val="00526F00"/>
    <w:rsid w:val="00537F5B"/>
    <w:rsid w:val="0058154A"/>
    <w:rsid w:val="0058412C"/>
    <w:rsid w:val="005918D7"/>
    <w:rsid w:val="005938CD"/>
    <w:rsid w:val="00596300"/>
    <w:rsid w:val="005A18BF"/>
    <w:rsid w:val="005A27F6"/>
    <w:rsid w:val="005C32B1"/>
    <w:rsid w:val="005D1A58"/>
    <w:rsid w:val="005D7F3C"/>
    <w:rsid w:val="005F4C9F"/>
    <w:rsid w:val="005F5D85"/>
    <w:rsid w:val="00603584"/>
    <w:rsid w:val="006117E0"/>
    <w:rsid w:val="00613D17"/>
    <w:rsid w:val="006178C3"/>
    <w:rsid w:val="006204B4"/>
    <w:rsid w:val="00630676"/>
    <w:rsid w:val="006331CD"/>
    <w:rsid w:val="00633CC1"/>
    <w:rsid w:val="00634026"/>
    <w:rsid w:val="00644C9F"/>
    <w:rsid w:val="00647996"/>
    <w:rsid w:val="00657ADC"/>
    <w:rsid w:val="006656D8"/>
    <w:rsid w:val="006672DE"/>
    <w:rsid w:val="0066735A"/>
    <w:rsid w:val="00682ED4"/>
    <w:rsid w:val="006874C2"/>
    <w:rsid w:val="00694BD3"/>
    <w:rsid w:val="0069644B"/>
    <w:rsid w:val="0069752A"/>
    <w:rsid w:val="006A2DE5"/>
    <w:rsid w:val="006A5255"/>
    <w:rsid w:val="006A61A1"/>
    <w:rsid w:val="006B2477"/>
    <w:rsid w:val="006B59A4"/>
    <w:rsid w:val="006B5E7C"/>
    <w:rsid w:val="006C1D2D"/>
    <w:rsid w:val="006D055C"/>
    <w:rsid w:val="006D4B55"/>
    <w:rsid w:val="006E7D10"/>
    <w:rsid w:val="006F0835"/>
    <w:rsid w:val="006F1662"/>
    <w:rsid w:val="006F7F5A"/>
    <w:rsid w:val="00723403"/>
    <w:rsid w:val="00725171"/>
    <w:rsid w:val="00747293"/>
    <w:rsid w:val="007626F5"/>
    <w:rsid w:val="0077364C"/>
    <w:rsid w:val="007740C2"/>
    <w:rsid w:val="007805D2"/>
    <w:rsid w:val="00792673"/>
    <w:rsid w:val="007A24DE"/>
    <w:rsid w:val="007B71AD"/>
    <w:rsid w:val="007D07E4"/>
    <w:rsid w:val="007D2889"/>
    <w:rsid w:val="007E20B6"/>
    <w:rsid w:val="007F5018"/>
    <w:rsid w:val="0080259A"/>
    <w:rsid w:val="00807121"/>
    <w:rsid w:val="00810E8F"/>
    <w:rsid w:val="00811B8A"/>
    <w:rsid w:val="00815356"/>
    <w:rsid w:val="008308EB"/>
    <w:rsid w:val="00832B92"/>
    <w:rsid w:val="008774B4"/>
    <w:rsid w:val="00877C92"/>
    <w:rsid w:val="00891E94"/>
    <w:rsid w:val="008A2BF3"/>
    <w:rsid w:val="008B2B69"/>
    <w:rsid w:val="008B2D75"/>
    <w:rsid w:val="008B30CC"/>
    <w:rsid w:val="008C1819"/>
    <w:rsid w:val="008C3607"/>
    <w:rsid w:val="008C50EB"/>
    <w:rsid w:val="008D688E"/>
    <w:rsid w:val="008E642E"/>
    <w:rsid w:val="008E66B9"/>
    <w:rsid w:val="008E725A"/>
    <w:rsid w:val="008F33CE"/>
    <w:rsid w:val="008F6476"/>
    <w:rsid w:val="0090233D"/>
    <w:rsid w:val="00917BC1"/>
    <w:rsid w:val="00920279"/>
    <w:rsid w:val="00921981"/>
    <w:rsid w:val="009304D9"/>
    <w:rsid w:val="009338B9"/>
    <w:rsid w:val="00943388"/>
    <w:rsid w:val="00951634"/>
    <w:rsid w:val="009637B1"/>
    <w:rsid w:val="00965B19"/>
    <w:rsid w:val="009674BC"/>
    <w:rsid w:val="00974425"/>
    <w:rsid w:val="00974830"/>
    <w:rsid w:val="00975F2B"/>
    <w:rsid w:val="00992A08"/>
    <w:rsid w:val="00993772"/>
    <w:rsid w:val="00995098"/>
    <w:rsid w:val="00997026"/>
    <w:rsid w:val="009B3A22"/>
    <w:rsid w:val="009B79C0"/>
    <w:rsid w:val="009C1B1D"/>
    <w:rsid w:val="009C5F9E"/>
    <w:rsid w:val="009C69B7"/>
    <w:rsid w:val="009C7847"/>
    <w:rsid w:val="009D07B2"/>
    <w:rsid w:val="009D635B"/>
    <w:rsid w:val="009E533D"/>
    <w:rsid w:val="009F6013"/>
    <w:rsid w:val="00A0478D"/>
    <w:rsid w:val="00A15021"/>
    <w:rsid w:val="00A20F28"/>
    <w:rsid w:val="00A22CB3"/>
    <w:rsid w:val="00A2711A"/>
    <w:rsid w:val="00A3223F"/>
    <w:rsid w:val="00A40FCB"/>
    <w:rsid w:val="00A46BA5"/>
    <w:rsid w:val="00A47D43"/>
    <w:rsid w:val="00A52448"/>
    <w:rsid w:val="00A55C65"/>
    <w:rsid w:val="00A60200"/>
    <w:rsid w:val="00A64CAC"/>
    <w:rsid w:val="00A67118"/>
    <w:rsid w:val="00A7010C"/>
    <w:rsid w:val="00A861D4"/>
    <w:rsid w:val="00A95496"/>
    <w:rsid w:val="00AB0482"/>
    <w:rsid w:val="00AB274A"/>
    <w:rsid w:val="00AC2C56"/>
    <w:rsid w:val="00AD5249"/>
    <w:rsid w:val="00AD5D58"/>
    <w:rsid w:val="00AD68C4"/>
    <w:rsid w:val="00AE512E"/>
    <w:rsid w:val="00AE740B"/>
    <w:rsid w:val="00AF18BC"/>
    <w:rsid w:val="00AF1DC3"/>
    <w:rsid w:val="00AF20BD"/>
    <w:rsid w:val="00AF7A73"/>
    <w:rsid w:val="00B002FD"/>
    <w:rsid w:val="00B03256"/>
    <w:rsid w:val="00B03623"/>
    <w:rsid w:val="00B12BCD"/>
    <w:rsid w:val="00B160F8"/>
    <w:rsid w:val="00B34E00"/>
    <w:rsid w:val="00B35DEC"/>
    <w:rsid w:val="00B708C6"/>
    <w:rsid w:val="00B80A28"/>
    <w:rsid w:val="00B84B8A"/>
    <w:rsid w:val="00B925DF"/>
    <w:rsid w:val="00B9337D"/>
    <w:rsid w:val="00BA36C1"/>
    <w:rsid w:val="00BA5370"/>
    <w:rsid w:val="00BB11A8"/>
    <w:rsid w:val="00BB5DAB"/>
    <w:rsid w:val="00BC1AA3"/>
    <w:rsid w:val="00BC22DC"/>
    <w:rsid w:val="00BC2BFD"/>
    <w:rsid w:val="00BC4110"/>
    <w:rsid w:val="00BC7A1F"/>
    <w:rsid w:val="00BD2849"/>
    <w:rsid w:val="00BD4F36"/>
    <w:rsid w:val="00BE549A"/>
    <w:rsid w:val="00BF06DC"/>
    <w:rsid w:val="00BF0B39"/>
    <w:rsid w:val="00BF3996"/>
    <w:rsid w:val="00BF3CA7"/>
    <w:rsid w:val="00C002C9"/>
    <w:rsid w:val="00C02E29"/>
    <w:rsid w:val="00C07DF7"/>
    <w:rsid w:val="00C110DD"/>
    <w:rsid w:val="00C24F58"/>
    <w:rsid w:val="00C4555D"/>
    <w:rsid w:val="00C50D5C"/>
    <w:rsid w:val="00C52D33"/>
    <w:rsid w:val="00C57076"/>
    <w:rsid w:val="00C57141"/>
    <w:rsid w:val="00C57D72"/>
    <w:rsid w:val="00C62149"/>
    <w:rsid w:val="00C66B96"/>
    <w:rsid w:val="00C74647"/>
    <w:rsid w:val="00C77A16"/>
    <w:rsid w:val="00C77C26"/>
    <w:rsid w:val="00C83671"/>
    <w:rsid w:val="00C93B59"/>
    <w:rsid w:val="00CB4A10"/>
    <w:rsid w:val="00CB6310"/>
    <w:rsid w:val="00CC3D43"/>
    <w:rsid w:val="00CC6431"/>
    <w:rsid w:val="00CC7CC6"/>
    <w:rsid w:val="00CD231B"/>
    <w:rsid w:val="00CF0A89"/>
    <w:rsid w:val="00CF4BBD"/>
    <w:rsid w:val="00D02EAA"/>
    <w:rsid w:val="00D173B5"/>
    <w:rsid w:val="00D26F39"/>
    <w:rsid w:val="00D33142"/>
    <w:rsid w:val="00D36EFC"/>
    <w:rsid w:val="00D63CEB"/>
    <w:rsid w:val="00D70B48"/>
    <w:rsid w:val="00D8154F"/>
    <w:rsid w:val="00D93CBE"/>
    <w:rsid w:val="00DB3418"/>
    <w:rsid w:val="00DC006E"/>
    <w:rsid w:val="00DC1FEE"/>
    <w:rsid w:val="00DC30E0"/>
    <w:rsid w:val="00DD6456"/>
    <w:rsid w:val="00DE1392"/>
    <w:rsid w:val="00DE34CE"/>
    <w:rsid w:val="00DE3A43"/>
    <w:rsid w:val="00DF3B6A"/>
    <w:rsid w:val="00DF5196"/>
    <w:rsid w:val="00E0172D"/>
    <w:rsid w:val="00E10D11"/>
    <w:rsid w:val="00E125D3"/>
    <w:rsid w:val="00E161B2"/>
    <w:rsid w:val="00E20AF7"/>
    <w:rsid w:val="00E30CDB"/>
    <w:rsid w:val="00E4655A"/>
    <w:rsid w:val="00E525E8"/>
    <w:rsid w:val="00E648BE"/>
    <w:rsid w:val="00E80A56"/>
    <w:rsid w:val="00E8528F"/>
    <w:rsid w:val="00E8618E"/>
    <w:rsid w:val="00E953C6"/>
    <w:rsid w:val="00EA28F6"/>
    <w:rsid w:val="00EB2C8C"/>
    <w:rsid w:val="00EB33DC"/>
    <w:rsid w:val="00EB74F9"/>
    <w:rsid w:val="00EB7D76"/>
    <w:rsid w:val="00EC7BBE"/>
    <w:rsid w:val="00EE1FE6"/>
    <w:rsid w:val="00EE2A55"/>
    <w:rsid w:val="00EE2FBF"/>
    <w:rsid w:val="00EE32EE"/>
    <w:rsid w:val="00EE6F4F"/>
    <w:rsid w:val="00EF2882"/>
    <w:rsid w:val="00F03BAB"/>
    <w:rsid w:val="00F049FD"/>
    <w:rsid w:val="00F064DC"/>
    <w:rsid w:val="00F0690B"/>
    <w:rsid w:val="00F1389C"/>
    <w:rsid w:val="00F1444B"/>
    <w:rsid w:val="00F2090C"/>
    <w:rsid w:val="00F219EA"/>
    <w:rsid w:val="00F21C4F"/>
    <w:rsid w:val="00F42A67"/>
    <w:rsid w:val="00F44E35"/>
    <w:rsid w:val="00F522E8"/>
    <w:rsid w:val="00F56EFE"/>
    <w:rsid w:val="00F56FA9"/>
    <w:rsid w:val="00F6529D"/>
    <w:rsid w:val="00F73808"/>
    <w:rsid w:val="00F74194"/>
    <w:rsid w:val="00F808BC"/>
    <w:rsid w:val="00F9351B"/>
    <w:rsid w:val="00FA005A"/>
    <w:rsid w:val="00FA1533"/>
    <w:rsid w:val="00FC17E1"/>
    <w:rsid w:val="00FC2871"/>
    <w:rsid w:val="00FD36CC"/>
    <w:rsid w:val="00FD64FE"/>
    <w:rsid w:val="00FE1855"/>
    <w:rsid w:val="00FF3081"/>
    <w:rsid w:val="00FF75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95C9B9"/>
  <w15:docId w15:val="{5339822D-8C77-4B39-8EDF-E0A6CAE7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C_Standard"/>
    <w:qFormat/>
    <w:rsid w:val="008308EB"/>
    <w:pPr>
      <w:adjustRightInd w:val="0"/>
      <w:spacing w:after="120" w:line="280" w:lineRule="exact"/>
      <w:ind w:right="-6"/>
    </w:pPr>
    <w:rPr>
      <w:rFonts w:ascii="Calibri" w:hAnsi="Calibri" w:cs="Arial"/>
    </w:rPr>
  </w:style>
  <w:style w:type="paragraph" w:styleId="berschrift1">
    <w:name w:val="heading 1"/>
    <w:aliases w:val="AC_Überschrift 1"/>
    <w:basedOn w:val="Standard"/>
    <w:next w:val="Standard"/>
    <w:link w:val="berschrift1Zchn"/>
    <w:uiPriority w:val="9"/>
    <w:qFormat/>
    <w:rsid w:val="00A861D4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F7F7F" w:themeColor="text1" w:themeTint="80"/>
      <w:sz w:val="28"/>
      <w:szCs w:val="28"/>
      <w:lang w:val="en-GB"/>
    </w:rPr>
  </w:style>
  <w:style w:type="paragraph" w:styleId="berschrift2">
    <w:name w:val="heading 2"/>
    <w:aliases w:val="AC_Überschrift 2"/>
    <w:basedOn w:val="Standard"/>
    <w:next w:val="Standard"/>
    <w:link w:val="berschrift2Zchn"/>
    <w:uiPriority w:val="9"/>
    <w:unhideWhenUsed/>
    <w:qFormat/>
    <w:rsid w:val="00B35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mallCaps/>
      <w:color w:val="7F7F7F" w:themeColor="text1" w:themeTint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73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0C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customStyle="1" w:styleId="ACUntertitel">
    <w:name w:val="AC_Untertitel"/>
    <w:basedOn w:val="ACBetreff"/>
    <w:qFormat/>
    <w:rsid w:val="00BC22DC"/>
    <w:pPr>
      <w:spacing w:after="0"/>
    </w:pPr>
    <w:rPr>
      <w:b w:val="0"/>
      <w:smallCaps/>
      <w:color w:val="7F7F7F" w:themeColor="text1" w:themeTint="80"/>
    </w:rPr>
  </w:style>
  <w:style w:type="paragraph" w:styleId="Kopfzeile">
    <w:name w:val="header"/>
    <w:aliases w:val="AC_Kopfzeile"/>
    <w:link w:val="KopfzeileZchn"/>
    <w:uiPriority w:val="99"/>
    <w:unhideWhenUsed/>
    <w:qFormat/>
    <w:rsid w:val="00FD64FE"/>
    <w:pPr>
      <w:tabs>
        <w:tab w:val="center" w:pos="4536"/>
        <w:tab w:val="right" w:pos="9072"/>
      </w:tabs>
      <w:ind w:right="-6"/>
    </w:pPr>
    <w:rPr>
      <w:rFonts w:ascii="Calibri" w:hAnsi="Calibri" w:cs="Arial"/>
      <w:color w:val="00AADC"/>
      <w:sz w:val="16"/>
    </w:rPr>
  </w:style>
  <w:style w:type="character" w:customStyle="1" w:styleId="KopfzeileZchn">
    <w:name w:val="Kopfzeile Zchn"/>
    <w:aliases w:val="AC_Kopfzeile Zchn"/>
    <w:basedOn w:val="Absatz-Standardschriftart"/>
    <w:link w:val="Kopfzeile"/>
    <w:uiPriority w:val="99"/>
    <w:rsid w:val="00FD64FE"/>
    <w:rPr>
      <w:rFonts w:ascii="Calibri" w:hAnsi="Calibri" w:cs="Arial"/>
      <w:color w:val="00AADC"/>
      <w:sz w:val="16"/>
    </w:rPr>
  </w:style>
  <w:style w:type="paragraph" w:styleId="Fuzeile">
    <w:name w:val="footer"/>
    <w:link w:val="FuzeileZchn"/>
    <w:unhideWhenUsed/>
    <w:qFormat/>
    <w:rsid w:val="00FD64FE"/>
    <w:pPr>
      <w:tabs>
        <w:tab w:val="center" w:pos="4536"/>
        <w:tab w:val="right" w:pos="9072"/>
      </w:tabs>
      <w:spacing w:line="220" w:lineRule="exact"/>
      <w:ind w:right="-6"/>
    </w:pPr>
    <w:rPr>
      <w:rFonts w:ascii="Calibri" w:hAnsi="Calibri" w:cs="Arial"/>
      <w:color w:val="808080" w:themeColor="background1" w:themeShade="80"/>
    </w:rPr>
  </w:style>
  <w:style w:type="character" w:customStyle="1" w:styleId="FuzeileZchn">
    <w:name w:val="Fußzeile Zchn"/>
    <w:basedOn w:val="Absatz-Standardschriftart"/>
    <w:link w:val="Fuzeile"/>
    <w:rsid w:val="00FD64FE"/>
    <w:rPr>
      <w:rFonts w:ascii="Calibri" w:hAnsi="Calibri" w:cs="Arial"/>
      <w:color w:val="808080" w:themeColor="background1" w:themeShade="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671"/>
    <w:rPr>
      <w:rFonts w:ascii="Lucida Grande" w:hAnsi="Lucida Grande" w:cs="Lucida Gran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671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5A1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eTabe11">
    <w:name w:val="Normale Tabe11"/>
    <w:rsid w:val="009304D9"/>
    <w:rPr>
      <w:rFonts w:ascii="Times New Roman" w:eastAsia="Times New Roman" w:hAnsi="Times New Roman" w:cs="Times New Roman"/>
      <w:lang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semiHidden/>
    <w:unhideWhenUsed/>
    <w:rsid w:val="00F9351B"/>
  </w:style>
  <w:style w:type="paragraph" w:customStyle="1" w:styleId="ACDatum">
    <w:name w:val="AC_Datum"/>
    <w:basedOn w:val="Standard"/>
    <w:qFormat/>
    <w:rsid w:val="009F6013"/>
  </w:style>
  <w:style w:type="paragraph" w:customStyle="1" w:styleId="ACBetreff">
    <w:name w:val="AC_Betreff"/>
    <w:basedOn w:val="Standard"/>
    <w:qFormat/>
    <w:rsid w:val="004F6180"/>
    <w:pPr>
      <w:ind w:right="845"/>
      <w:jc w:val="both"/>
    </w:pPr>
    <w:rPr>
      <w:b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017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0172D"/>
    <w:rPr>
      <w:rFonts w:ascii="Times New Roman" w:hAnsi="Times New Roman" w:cs="Times New Roman"/>
      <w:sz w:val="24"/>
      <w:szCs w:val="24"/>
    </w:rPr>
  </w:style>
  <w:style w:type="paragraph" w:customStyle="1" w:styleId="ACAdresse">
    <w:name w:val="AC_Adresse"/>
    <w:qFormat/>
    <w:rsid w:val="004F6180"/>
    <w:rPr>
      <w:rFonts w:ascii="Calibri" w:hAnsi="Calibri" w:cs="Arial"/>
      <w:color w:val="000000" w:themeColor="text1"/>
      <w:lang w:val="en-US"/>
    </w:rPr>
  </w:style>
  <w:style w:type="character" w:styleId="Hyperlink">
    <w:name w:val="Hyperlink"/>
    <w:basedOn w:val="Absatz-Standardschriftart"/>
    <w:uiPriority w:val="99"/>
    <w:unhideWhenUsed/>
    <w:rsid w:val="000529F3"/>
    <w:rPr>
      <w:color w:val="0000FF" w:themeColor="hyperlink"/>
      <w:u w:val="single"/>
    </w:rPr>
  </w:style>
  <w:style w:type="paragraph" w:customStyle="1" w:styleId="ACKopfzeileAbsender">
    <w:name w:val="AC_Kopfzeile_Absender"/>
    <w:basedOn w:val="Kopfzeile"/>
    <w:link w:val="ACKopfzeileAbsenderZchn"/>
    <w:qFormat/>
    <w:rsid w:val="00012682"/>
    <w:rPr>
      <w:color w:val="808080" w:themeColor="background1" w:themeShade="80"/>
      <w:lang w:val="de-CH"/>
    </w:rPr>
  </w:style>
  <w:style w:type="paragraph" w:customStyle="1" w:styleId="ACAdressblock">
    <w:name w:val="AC_Adressblock"/>
    <w:basedOn w:val="ACKopfzeileAbsender"/>
    <w:link w:val="ACAdressblockZchn"/>
    <w:qFormat/>
    <w:rsid w:val="004F6180"/>
    <w:rPr>
      <w:color w:val="auto"/>
      <w:sz w:val="20"/>
    </w:rPr>
  </w:style>
  <w:style w:type="character" w:customStyle="1" w:styleId="berschrift1Zchn">
    <w:name w:val="Überschrift 1 Zchn"/>
    <w:aliases w:val="AC_Überschrift 1 Zchn"/>
    <w:basedOn w:val="Absatz-Standardschriftart"/>
    <w:link w:val="berschrift1"/>
    <w:uiPriority w:val="9"/>
    <w:rsid w:val="00A861D4"/>
    <w:rPr>
      <w:rFonts w:asciiTheme="majorHAnsi" w:eastAsiaTheme="majorEastAsia" w:hAnsiTheme="majorHAnsi" w:cstheme="majorBidi"/>
      <w:color w:val="7F7F7F" w:themeColor="text1" w:themeTint="80"/>
      <w:sz w:val="28"/>
      <w:szCs w:val="28"/>
      <w:lang w:val="en-GB"/>
    </w:rPr>
  </w:style>
  <w:style w:type="character" w:customStyle="1" w:styleId="ACKopfzeileAbsenderZchn">
    <w:name w:val="AC_Kopfzeile_Absender Zchn"/>
    <w:basedOn w:val="KopfzeileZchn"/>
    <w:link w:val="ACKopfzeileAbsender"/>
    <w:rsid w:val="004F6180"/>
    <w:rPr>
      <w:rFonts w:ascii="Calibri" w:hAnsi="Calibri" w:cs="Arial"/>
      <w:color w:val="808080" w:themeColor="background1" w:themeShade="80"/>
      <w:sz w:val="16"/>
      <w:lang w:val="de-CH"/>
    </w:rPr>
  </w:style>
  <w:style w:type="character" w:customStyle="1" w:styleId="ACAdressblockZchn">
    <w:name w:val="AC_Adressblock Zchn"/>
    <w:basedOn w:val="ACKopfzeileAbsenderZchn"/>
    <w:link w:val="ACAdressblock"/>
    <w:rsid w:val="004F6180"/>
    <w:rPr>
      <w:rFonts w:ascii="Calibri" w:hAnsi="Calibri" w:cs="Arial"/>
      <w:color w:val="808080" w:themeColor="background1" w:themeShade="80"/>
      <w:sz w:val="16"/>
      <w:lang w:val="de-CH"/>
    </w:rPr>
  </w:style>
  <w:style w:type="character" w:customStyle="1" w:styleId="berschrift2Zchn">
    <w:name w:val="Überschrift 2 Zchn"/>
    <w:aliases w:val="AC_Überschrift 2 Zchn"/>
    <w:basedOn w:val="Absatz-Standardschriftart"/>
    <w:link w:val="berschrift2"/>
    <w:uiPriority w:val="9"/>
    <w:rsid w:val="00B35DEC"/>
    <w:rPr>
      <w:rFonts w:asciiTheme="majorHAnsi" w:eastAsiaTheme="majorEastAsia" w:hAnsiTheme="majorHAnsi" w:cstheme="majorBidi"/>
      <w:smallCaps/>
      <w:color w:val="7F7F7F" w:themeColor="text1" w:themeTint="80"/>
      <w:sz w:val="26"/>
      <w:szCs w:val="26"/>
    </w:rPr>
  </w:style>
  <w:style w:type="paragraph" w:styleId="Titel">
    <w:name w:val="Title"/>
    <w:aliases w:val="AC_Titel"/>
    <w:basedOn w:val="Standard"/>
    <w:next w:val="Standard"/>
    <w:link w:val="TitelZchn"/>
    <w:uiPriority w:val="10"/>
    <w:qFormat/>
    <w:rsid w:val="00B35D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AADC"/>
      <w:spacing w:val="-10"/>
      <w:kern w:val="28"/>
      <w:sz w:val="56"/>
      <w:szCs w:val="56"/>
    </w:rPr>
  </w:style>
  <w:style w:type="character" w:customStyle="1" w:styleId="TitelZchn">
    <w:name w:val="Titel Zchn"/>
    <w:aliases w:val="AC_Titel Zchn"/>
    <w:basedOn w:val="Absatz-Standardschriftart"/>
    <w:link w:val="Titel"/>
    <w:uiPriority w:val="10"/>
    <w:rsid w:val="00B35DEC"/>
    <w:rPr>
      <w:rFonts w:asciiTheme="majorHAnsi" w:eastAsiaTheme="majorEastAsia" w:hAnsiTheme="majorHAnsi" w:cstheme="majorBidi"/>
      <w:color w:val="00AADC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5DE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5DEC"/>
    <w:rPr>
      <w:color w:val="5A5A5A" w:themeColor="text1" w:themeTint="A5"/>
      <w:spacing w:val="15"/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B35DEC"/>
    <w:rPr>
      <w:i/>
      <w:iCs/>
      <w:color w:val="00AADC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5DE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AADC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5DEC"/>
    <w:rPr>
      <w:rFonts w:ascii="Calibri" w:hAnsi="Calibri" w:cs="Arial"/>
      <w:i/>
      <w:iCs/>
      <w:color w:val="00AADC"/>
    </w:rPr>
  </w:style>
  <w:style w:type="character" w:styleId="IntensiverVerweis">
    <w:name w:val="Intense Reference"/>
    <w:basedOn w:val="Absatz-Standardschriftart"/>
    <w:uiPriority w:val="32"/>
    <w:qFormat/>
    <w:rsid w:val="00B35DEC"/>
    <w:rPr>
      <w:b/>
      <w:bCs/>
      <w:smallCaps/>
      <w:color w:val="00AADC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FA1533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rsid w:val="0092027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364C"/>
    <w:rPr>
      <w:rFonts w:asciiTheme="majorHAnsi" w:eastAsiaTheme="majorEastAsia" w:hAnsiTheme="majorHAnsi" w:cstheme="majorBidi"/>
      <w:color w:val="0070C0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17E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7E1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7E1"/>
    <w:rPr>
      <w:rFonts w:ascii="Calibri" w:hAnsi="Calibri" w:cs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7E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7E1"/>
    <w:rPr>
      <w:rFonts w:ascii="Calibri" w:hAnsi="Calibri" w:cs="Arial"/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  <w:rsid w:val="00203D59"/>
    <w:pPr>
      <w:numPr>
        <w:numId w:val="1"/>
      </w:numPr>
      <w:spacing w:line="276" w:lineRule="auto"/>
      <w:contextualSpacing/>
      <w:jc w:val="both"/>
    </w:pPr>
    <w:rPr>
      <w:rFonts w:cs="Calibri"/>
      <w:szCs w:val="16"/>
    </w:rPr>
  </w:style>
  <w:style w:type="character" w:styleId="Fett">
    <w:name w:val="Strong"/>
    <w:basedOn w:val="Absatz-Standardschriftart"/>
    <w:uiPriority w:val="22"/>
    <w:qFormat/>
    <w:rsid w:val="000537C3"/>
    <w:rPr>
      <w:b/>
      <w:bCs/>
    </w:rPr>
  </w:style>
  <w:style w:type="table" w:customStyle="1" w:styleId="TableGrid1">
    <w:name w:val="Table Grid1"/>
    <w:basedOn w:val="NormaleTabelle"/>
    <w:uiPriority w:val="59"/>
    <w:rsid w:val="00AF18BC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F18BC"/>
    <w:pPr>
      <w:adjustRightInd/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B12C39-F52A-4CF3-9865-CBA0B0D1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GÜNTERKUSTER AG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AstraCon GmbH</dc:creator>
  <cp:keywords/>
  <dc:description/>
  <cp:lastModifiedBy>Carmen Peeß</cp:lastModifiedBy>
  <cp:revision>41</cp:revision>
  <cp:lastPrinted>2020-05-11T08:54:00Z</cp:lastPrinted>
  <dcterms:created xsi:type="dcterms:W3CDTF">2020-05-08T12:05:00Z</dcterms:created>
  <dcterms:modified xsi:type="dcterms:W3CDTF">2022-01-12T13:34:00Z</dcterms:modified>
</cp:coreProperties>
</file>